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B3EDF65"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51416A">
        <w:rPr>
          <w:sz w:val="24"/>
          <w:lang w:eastAsia="zh-CN"/>
        </w:rPr>
        <w:t>-</w:t>
      </w:r>
      <w:r w:rsidR="0051416A" w:rsidRPr="00165152">
        <w:rPr>
          <w:sz w:val="24"/>
          <w:lang w:eastAsia="zh-CN"/>
        </w:rPr>
        <w:t>e</w:t>
      </w:r>
      <w:r w:rsidR="003A6AE5" w:rsidRPr="00165152">
        <w:rPr>
          <w:sz w:val="24"/>
          <w:lang w:eastAsia="zh-CN"/>
        </w:rPr>
        <w:t xml:space="preserve">  </w:t>
      </w:r>
      <w:r w:rsidR="00A839CE" w:rsidRPr="00165152">
        <w:rPr>
          <w:sz w:val="24"/>
          <w:lang w:eastAsia="zh-CN"/>
        </w:rPr>
        <w:t xml:space="preserve"> </w:t>
      </w:r>
      <w:r w:rsidRPr="00165152">
        <w:rPr>
          <w:bCs/>
          <w:noProof w:val="0"/>
          <w:sz w:val="24"/>
        </w:rPr>
        <w:t xml:space="preserve">                         </w:t>
      </w:r>
      <w:r w:rsidR="008B56A6" w:rsidRPr="00165152">
        <w:rPr>
          <w:bCs/>
          <w:noProof w:val="0"/>
          <w:sz w:val="24"/>
        </w:rPr>
        <w:t xml:space="preserve">                          </w:t>
      </w:r>
      <w:r w:rsidR="00F757F3" w:rsidRPr="00165152">
        <w:rPr>
          <w:bCs/>
          <w:noProof w:val="0"/>
          <w:sz w:val="24"/>
        </w:rPr>
        <w:t xml:space="preserve"> </w:t>
      </w:r>
      <w:r w:rsidR="009627C7" w:rsidRPr="0002592D">
        <w:rPr>
          <w:bCs/>
          <w:noProof w:val="0"/>
          <w:sz w:val="24"/>
        </w:rPr>
        <w:t>R2-</w:t>
      </w:r>
      <w:r w:rsidR="00F742DB" w:rsidRPr="0018753F">
        <w:rPr>
          <w:bCs/>
          <w:noProof w:val="0"/>
          <w:sz w:val="24"/>
        </w:rPr>
        <w:t>210</w:t>
      </w:r>
      <w:r w:rsidR="00F742DB" w:rsidRPr="0002592D">
        <w:rPr>
          <w:bCs/>
          <w:noProof w:val="0"/>
          <w:sz w:val="24"/>
        </w:rPr>
        <w:t>9961</w:t>
      </w:r>
    </w:p>
    <w:p w14:paraId="2B60AF3C" w14:textId="3399B106"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CD6C41">
        <w:rPr>
          <w:b/>
          <w:sz w:val="24"/>
        </w:rPr>
        <w:t>November</w:t>
      </w:r>
      <w:r w:rsidR="0068038F" w:rsidRPr="00165152">
        <w:rPr>
          <w:b/>
          <w:sz w:val="24"/>
        </w:rPr>
        <w:t xml:space="preserve"> 202</w:t>
      </w:r>
      <w:r w:rsidR="005917B4" w:rsidRPr="00165152">
        <w:rPr>
          <w:b/>
          <w:sz w:val="24"/>
        </w:rPr>
        <w:t>1</w:t>
      </w:r>
    </w:p>
    <w:p w14:paraId="372F5655" w14:textId="5C40A1D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sidRPr="00CC398C">
        <w:rPr>
          <w:rFonts w:cs="Arial"/>
          <w:bCs/>
          <w:sz w:val="24"/>
          <w:lang w:val="en-US"/>
        </w:rPr>
        <w:t>8.7.</w:t>
      </w:r>
      <w:r w:rsidR="00CC398C">
        <w:rPr>
          <w:rFonts w:cs="Arial"/>
          <w:bCs/>
          <w:sz w:val="24"/>
          <w:lang w:val="en-US"/>
        </w:rPr>
        <w:t>3</w:t>
      </w:r>
      <w:r w:rsidR="00CD6C41" w:rsidRPr="00CC398C">
        <w:rPr>
          <w:rFonts w:cs="Arial"/>
          <w:bCs/>
          <w:sz w:val="24"/>
          <w:lang w:val="en-US"/>
        </w:rPr>
        <w:t>.</w:t>
      </w:r>
      <w:r w:rsidR="00CC398C">
        <w:rPr>
          <w:rFonts w:cs="Arial"/>
          <w:bCs/>
          <w:sz w:val="24"/>
          <w:lang w:val="en-US"/>
        </w:rPr>
        <w:t>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891DA29"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F742DB" w:rsidRPr="00F742DB">
        <w:rPr>
          <w:rFonts w:ascii="Arial" w:hAnsi="Arial" w:cs="Arial"/>
          <w:bCs/>
          <w:sz w:val="24"/>
        </w:rPr>
        <w:t>Open aspects of L2 U2N Relay (re)selection</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349C4D6A"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the last RAN2 meeting</w:t>
      </w:r>
      <w:r w:rsidR="0018753F">
        <w:rPr>
          <w:lang w:val="en-GB"/>
        </w:rPr>
        <w:t xml:space="preserve"> (#115e)</w:t>
      </w:r>
      <w:r w:rsidR="00F757F3">
        <w:rPr>
          <w:lang w:val="en-GB"/>
        </w:rPr>
        <w:t xml:space="preserve">, </w:t>
      </w:r>
      <w:r w:rsidR="00CD6C41">
        <w:rPr>
          <w:lang w:val="en-GB"/>
        </w:rPr>
        <w:t>the following working assumption was</w:t>
      </w:r>
      <w:r w:rsidR="00F757F3" w:rsidRPr="009167D5">
        <w:rPr>
          <w:lang w:val="en-GB"/>
        </w:rPr>
        <w:t xml:space="preserve"> made</w:t>
      </w:r>
      <w:r w:rsidR="00CC398C">
        <w:rPr>
          <w:lang w:val="en-GB"/>
        </w:rPr>
        <w:t xml:space="preserve"> regarding support of cell ID within the discovery message for L2 U2N relaying</w:t>
      </w:r>
      <w:r w:rsidR="00F757F3" w:rsidRPr="009167D5">
        <w:rPr>
          <w:lang w:val="en-GB"/>
        </w:rPr>
        <w:t>:</w:t>
      </w:r>
    </w:p>
    <w:tbl>
      <w:tblPr>
        <w:tblStyle w:val="TableGrid"/>
        <w:tblW w:w="0" w:type="auto"/>
        <w:tblLook w:val="04A0" w:firstRow="1" w:lastRow="0" w:firstColumn="1" w:lastColumn="0" w:noHBand="0" w:noVBand="1"/>
      </w:tblPr>
      <w:tblGrid>
        <w:gridCol w:w="9350"/>
      </w:tblGrid>
      <w:tr w:rsidR="007E05B1" w14:paraId="31D0AE0A" w14:textId="77777777" w:rsidTr="007E05B1">
        <w:tc>
          <w:tcPr>
            <w:tcW w:w="9350" w:type="dxa"/>
          </w:tcPr>
          <w:p w14:paraId="3E572ACE" w14:textId="77777777" w:rsidR="007E05B1" w:rsidRPr="007E05B1" w:rsidRDefault="007E05B1" w:rsidP="007E05B1">
            <w:pPr>
              <w:tabs>
                <w:tab w:val="left" w:pos="1622"/>
              </w:tabs>
              <w:overflowPunct/>
              <w:autoSpaceDE/>
              <w:adjustRightInd/>
              <w:spacing w:after="0"/>
              <w:rPr>
                <w:rFonts w:ascii="Arial" w:eastAsia="MS Mincho" w:hAnsi="Arial"/>
                <w:szCs w:val="24"/>
                <w:lang w:val="en-GB" w:eastAsia="en-GB"/>
              </w:rPr>
            </w:pPr>
            <w:r w:rsidRPr="007E05B1">
              <w:rPr>
                <w:rFonts w:ascii="Arial" w:eastAsia="MS Mincho" w:hAnsi="Arial"/>
                <w:szCs w:val="24"/>
                <w:lang w:val="en-GB" w:eastAsia="en-GB"/>
              </w:rPr>
              <w:t>Agreements:</w:t>
            </w:r>
          </w:p>
          <w:p w14:paraId="399C074B" w14:textId="2EE25B28" w:rsidR="007E05B1" w:rsidRDefault="00CD6C41" w:rsidP="007E05B1">
            <w:pPr>
              <w:tabs>
                <w:tab w:val="left" w:pos="1622"/>
              </w:tabs>
              <w:overflowPunct/>
              <w:autoSpaceDE/>
              <w:adjustRightInd/>
              <w:spacing w:after="0"/>
              <w:rPr>
                <w:rFonts w:ascii="Arial" w:eastAsia="MS Mincho" w:hAnsi="Arial"/>
                <w:szCs w:val="24"/>
                <w:lang w:val="en-GB" w:eastAsia="en-GB"/>
              </w:rPr>
            </w:pPr>
            <w:r w:rsidRPr="00CD6C41">
              <w:rPr>
                <w:rFonts w:ascii="Arial" w:eastAsia="MS Mincho" w:hAnsi="Arial"/>
                <w:szCs w:val="24"/>
                <w:lang w:val="en-GB" w:eastAsia="en-GB"/>
              </w:rPr>
              <w:t>Working assumption: Include NCI in the relay discovery message.</w:t>
            </w:r>
          </w:p>
        </w:tc>
      </w:tr>
    </w:tbl>
    <w:p w14:paraId="7232BDF5" w14:textId="77777777" w:rsidR="00AA04F3" w:rsidRDefault="00AA04F3" w:rsidP="00242DE3">
      <w:pPr>
        <w:tabs>
          <w:tab w:val="left" w:pos="1622"/>
        </w:tabs>
        <w:overflowPunct/>
        <w:autoSpaceDE/>
        <w:adjustRightInd/>
        <w:spacing w:after="0"/>
        <w:rPr>
          <w:rFonts w:ascii="Arial" w:eastAsia="MS Mincho" w:hAnsi="Arial"/>
          <w:szCs w:val="24"/>
          <w:lang w:val="en-GB" w:eastAsia="en-GB"/>
        </w:rPr>
      </w:pPr>
    </w:p>
    <w:p w14:paraId="348E5F57" w14:textId="0786436A" w:rsidR="00294E01" w:rsidRPr="00261FC8" w:rsidRDefault="00242DE3" w:rsidP="00261FC8">
      <w:pPr>
        <w:tabs>
          <w:tab w:val="left" w:pos="1327"/>
        </w:tabs>
        <w:jc w:val="both"/>
        <w:rPr>
          <w:lang w:val="en-GB"/>
        </w:rPr>
      </w:pPr>
      <w:r>
        <w:rPr>
          <w:lang w:val="en-GB"/>
        </w:rPr>
        <w:t xml:space="preserve">In this contribution, we </w:t>
      </w:r>
      <w:r w:rsidR="00B648D2">
        <w:rPr>
          <w:lang w:val="en-GB"/>
        </w:rPr>
        <w:t xml:space="preserve">address </w:t>
      </w:r>
      <w:r w:rsidR="00CD6C41">
        <w:rPr>
          <w:lang w:val="en-GB"/>
        </w:rPr>
        <w:t>the above aspect</w:t>
      </w:r>
      <w:r w:rsidR="00B648D2">
        <w:rPr>
          <w:lang w:val="en-GB"/>
        </w:rPr>
        <w:t xml:space="preserve"> </w:t>
      </w:r>
      <w:r w:rsidR="00F757F3">
        <w:rPr>
          <w:lang w:val="en-GB"/>
        </w:rPr>
        <w:t>from the last meeting</w:t>
      </w:r>
      <w:r w:rsidR="00CC398C">
        <w:rPr>
          <w:lang w:val="en-GB"/>
        </w:rPr>
        <w:t xml:space="preserve"> and discuss about remaining relay (re-)selection aspects for L2 based U2N relaying.</w:t>
      </w:r>
    </w:p>
    <w:bookmarkEnd w:id="1"/>
    <w:p w14:paraId="79A42B9D" w14:textId="54BDEA6B" w:rsidR="00EB410E" w:rsidRDefault="006A59DF" w:rsidP="00DE1023">
      <w:pPr>
        <w:pStyle w:val="Heading1"/>
        <w:numPr>
          <w:ilvl w:val="0"/>
          <w:numId w:val="2"/>
        </w:numPr>
        <w:jc w:val="both"/>
      </w:pPr>
      <w:r>
        <w:t>Discussion</w:t>
      </w:r>
    </w:p>
    <w:p w14:paraId="7FA8945B" w14:textId="35D63735" w:rsidR="00CD6C41" w:rsidRDefault="00CD6C41" w:rsidP="001B2067">
      <w:pPr>
        <w:pStyle w:val="Heading2"/>
      </w:pPr>
      <w:r>
        <w:t>Cell ID in relay discovery message</w:t>
      </w:r>
    </w:p>
    <w:p w14:paraId="7610C830" w14:textId="4CE66517" w:rsidR="00F04497" w:rsidRDefault="00F04497" w:rsidP="00F04497">
      <w:pPr>
        <w:rPr>
          <w:lang w:val="en-GB" w:eastAsia="x-none"/>
        </w:rPr>
      </w:pPr>
      <w:r>
        <w:rPr>
          <w:lang w:val="en-GB" w:eastAsia="x-none"/>
        </w:rPr>
        <w:t xml:space="preserve">Cell ID was agreed to be used as additional AS layer criteria for relay (re)selection in RAN2#114e. </w:t>
      </w:r>
      <w:proofErr w:type="gramStart"/>
      <w:r>
        <w:rPr>
          <w:lang w:val="en-GB" w:eastAsia="x-none"/>
        </w:rPr>
        <w:t>In order to</w:t>
      </w:r>
      <w:proofErr w:type="gramEnd"/>
      <w:r>
        <w:rPr>
          <w:lang w:val="en-GB" w:eastAsia="x-none"/>
        </w:rPr>
        <w:t xml:space="preserve"> make it available to the Remote UE, the Relay UE has to advertise the cell ID within the discovery message. During last meeting, we made a working assumption to consider including NCI as the cell ID in the relay discovery message. As shown below from TS 38.413, NCI is a 36-bit NR Cell Identity wherein the leftmost bits correspond to the </w:t>
      </w:r>
      <w:proofErr w:type="spellStart"/>
      <w:r>
        <w:rPr>
          <w:lang w:val="en-GB" w:eastAsia="x-none"/>
        </w:rPr>
        <w:t>gNB</w:t>
      </w:r>
      <w:proofErr w:type="spellEnd"/>
      <w:r>
        <w:rPr>
          <w:lang w:val="en-GB" w:eastAsia="x-none"/>
        </w:rPr>
        <w:t xml:space="preserve"> ID.</w:t>
      </w:r>
    </w:p>
    <w:p w14:paraId="2F3FBE87" w14:textId="77777777" w:rsidR="00177BC4" w:rsidRDefault="00177BC4" w:rsidP="00177BC4">
      <w:pPr>
        <w:rPr>
          <w:lang w:val="en-GB" w:eastAsia="x-none"/>
        </w:rPr>
      </w:pPr>
      <w:r>
        <w:rPr>
          <w:lang w:val="en-GB" w:eastAsia="x-none"/>
        </w:rPr>
        <w:t xml:space="preserve">In LTE, when discovery specific physical channel was used, the discovery message size was limited to 232 bits. In NR, since communication channel is used for discovery, there is no size limitation as such for the discovery message size. However, it is still prudent to consider efficient ways of including discovery message parameters. As part of consideration for inclusion of cell ID within the discovery message, two options were proposed such as: PCI (10 bits) and NCI (36 bits). </w:t>
      </w:r>
    </w:p>
    <w:p w14:paraId="3B7D0FF1" w14:textId="77777777" w:rsidR="00177BC4" w:rsidRDefault="00177BC4" w:rsidP="00177BC4">
      <w:pPr>
        <w:rPr>
          <w:lang w:val="en-GB" w:eastAsia="x-none"/>
        </w:rPr>
      </w:pPr>
      <w:r>
        <w:rPr>
          <w:lang w:val="en-GB" w:eastAsia="x-none"/>
        </w:rPr>
        <w:t>Some companies pointed out that usage of PCI as the cell ID has the following disadvantages:</w:t>
      </w:r>
    </w:p>
    <w:p w14:paraId="47D974A8" w14:textId="77777777" w:rsidR="00177BC4" w:rsidRPr="00BD5565" w:rsidRDefault="00177BC4" w:rsidP="00177BC4">
      <w:pPr>
        <w:pStyle w:val="ListParagraph"/>
        <w:numPr>
          <w:ilvl w:val="0"/>
          <w:numId w:val="18"/>
        </w:numPr>
        <w:rPr>
          <w:rFonts w:ascii="Times New Roman" w:eastAsia="SimSun" w:hAnsi="Times New Roman" w:cs="Times New Roman"/>
          <w:sz w:val="20"/>
          <w:szCs w:val="20"/>
          <w:lang w:val="en-GB" w:eastAsia="x-none"/>
        </w:rPr>
      </w:pPr>
      <w:r w:rsidRPr="00BD5565">
        <w:rPr>
          <w:rFonts w:ascii="Times New Roman" w:eastAsia="SimSun" w:hAnsi="Times New Roman" w:cs="Times New Roman"/>
          <w:sz w:val="20"/>
          <w:szCs w:val="20"/>
          <w:lang w:val="en-GB" w:eastAsia="x-none"/>
        </w:rPr>
        <w:t>It is a physical cell ID used on the radio side to identify cells (</w:t>
      </w:r>
      <w:r>
        <w:rPr>
          <w:rFonts w:ascii="Times New Roman" w:eastAsia="SimSun" w:hAnsi="Times New Roman" w:cs="Times New Roman"/>
          <w:sz w:val="20"/>
          <w:szCs w:val="20"/>
          <w:lang w:val="en-GB" w:eastAsia="x-none"/>
        </w:rPr>
        <w:t xml:space="preserve">mainly </w:t>
      </w:r>
      <w:r w:rsidRPr="00BD5565">
        <w:rPr>
          <w:rFonts w:ascii="Times New Roman" w:eastAsia="SimSun" w:hAnsi="Times New Roman" w:cs="Times New Roman"/>
          <w:sz w:val="20"/>
          <w:szCs w:val="20"/>
          <w:lang w:val="en-GB" w:eastAsia="x-none"/>
        </w:rPr>
        <w:t xml:space="preserve">for DL synchronization) </w:t>
      </w:r>
    </w:p>
    <w:p w14:paraId="7C5D1E47" w14:textId="77777777" w:rsidR="00177BC4" w:rsidRPr="00BD5565" w:rsidRDefault="00177BC4" w:rsidP="00177BC4">
      <w:pPr>
        <w:pStyle w:val="ListParagraph"/>
        <w:numPr>
          <w:ilvl w:val="0"/>
          <w:numId w:val="18"/>
        </w:numPr>
        <w:rPr>
          <w:rFonts w:ascii="Times New Roman" w:eastAsia="SimSun" w:hAnsi="Times New Roman" w:cs="Times New Roman"/>
          <w:sz w:val="20"/>
          <w:szCs w:val="20"/>
          <w:lang w:val="en-GB" w:eastAsia="x-none"/>
        </w:rPr>
      </w:pPr>
      <w:r w:rsidRPr="00BD5565">
        <w:rPr>
          <w:rFonts w:ascii="Times New Roman" w:eastAsia="SimSun" w:hAnsi="Times New Roman" w:cs="Times New Roman"/>
          <w:sz w:val="20"/>
          <w:szCs w:val="20"/>
          <w:lang w:val="en-GB" w:eastAsia="x-none"/>
        </w:rPr>
        <w:t xml:space="preserve">It needs ARFCN-value information to </w:t>
      </w:r>
      <w:r>
        <w:rPr>
          <w:rFonts w:ascii="Times New Roman" w:eastAsia="SimSun" w:hAnsi="Times New Roman" w:cs="Times New Roman"/>
          <w:sz w:val="20"/>
          <w:szCs w:val="20"/>
          <w:lang w:val="en-GB" w:eastAsia="x-none"/>
        </w:rPr>
        <w:t xml:space="preserve">unambiguously </w:t>
      </w:r>
      <w:r w:rsidRPr="00BD5565">
        <w:rPr>
          <w:rFonts w:ascii="Times New Roman" w:eastAsia="SimSun" w:hAnsi="Times New Roman" w:cs="Times New Roman"/>
          <w:sz w:val="20"/>
          <w:szCs w:val="20"/>
          <w:lang w:val="en-GB" w:eastAsia="x-none"/>
        </w:rPr>
        <w:t>identify the cell</w:t>
      </w:r>
      <w:r>
        <w:rPr>
          <w:rFonts w:ascii="Times New Roman" w:eastAsia="SimSun" w:hAnsi="Times New Roman" w:cs="Times New Roman"/>
          <w:sz w:val="20"/>
          <w:szCs w:val="20"/>
          <w:lang w:val="en-GB" w:eastAsia="x-none"/>
        </w:rPr>
        <w:t xml:space="preserve">. </w:t>
      </w:r>
      <w:r w:rsidRPr="00BD5565">
        <w:rPr>
          <w:rFonts w:ascii="Times New Roman" w:eastAsia="SimSun" w:hAnsi="Times New Roman" w:cs="Times New Roman"/>
          <w:sz w:val="20"/>
          <w:szCs w:val="20"/>
          <w:lang w:val="en-GB" w:eastAsia="x-none"/>
        </w:rPr>
        <w:t xml:space="preserve"> </w:t>
      </w:r>
    </w:p>
    <w:p w14:paraId="1B5F946A" w14:textId="77777777" w:rsidR="00177BC4" w:rsidRDefault="00177BC4" w:rsidP="00177BC4">
      <w:pPr>
        <w:rPr>
          <w:lang w:val="en-GB" w:eastAsia="x-none"/>
        </w:rPr>
      </w:pPr>
      <w:r>
        <w:rPr>
          <w:lang w:val="en-GB" w:eastAsia="x-none"/>
        </w:rPr>
        <w:t xml:space="preserve">Furthermore, NCI was proposed to be able to identify the cell clearly and the </w:t>
      </w:r>
      <w:proofErr w:type="spellStart"/>
      <w:r>
        <w:rPr>
          <w:lang w:val="en-GB" w:eastAsia="x-none"/>
        </w:rPr>
        <w:t>gNB</w:t>
      </w:r>
      <w:proofErr w:type="spellEnd"/>
      <w:r>
        <w:rPr>
          <w:lang w:val="en-GB" w:eastAsia="x-none"/>
        </w:rPr>
        <w:t xml:space="preserve"> ID in an explicit manner to determine whether it is intra or inter-</w:t>
      </w:r>
      <w:proofErr w:type="spellStart"/>
      <w:r>
        <w:rPr>
          <w:lang w:val="en-GB" w:eastAsia="x-none"/>
        </w:rPr>
        <w:t>gNB</w:t>
      </w:r>
      <w:proofErr w:type="spellEnd"/>
      <w:r>
        <w:rPr>
          <w:lang w:val="en-GB" w:eastAsia="x-none"/>
        </w:rPr>
        <w:t>. We understand that we agreed to support only service continuity for intra-</w:t>
      </w:r>
      <w:proofErr w:type="spellStart"/>
      <w:r>
        <w:rPr>
          <w:lang w:val="en-GB" w:eastAsia="x-none"/>
        </w:rPr>
        <w:t>gNB</w:t>
      </w:r>
      <w:proofErr w:type="spellEnd"/>
      <w:r>
        <w:rPr>
          <w:lang w:val="en-GB" w:eastAsia="x-none"/>
        </w:rPr>
        <w:t xml:space="preserve"> scenarios. Therefore, for relay reselection, it is deemed possible for the U2N Remote UE to choose a Relay UE belonging to another </w:t>
      </w:r>
      <w:proofErr w:type="spellStart"/>
      <w:r>
        <w:rPr>
          <w:lang w:val="en-GB" w:eastAsia="x-none"/>
        </w:rPr>
        <w:t>gNB</w:t>
      </w:r>
      <w:proofErr w:type="spellEnd"/>
      <w:r>
        <w:rPr>
          <w:lang w:val="en-GB" w:eastAsia="x-none"/>
        </w:rPr>
        <w:t xml:space="preserve">. Given a certain range within which a Remote UE can perform sidelink with a Relay UE, and with network planning in place, this would most likely be a corner case. And, for the service continuity cases, since the </w:t>
      </w:r>
      <w:proofErr w:type="spellStart"/>
      <w:r>
        <w:rPr>
          <w:lang w:val="en-GB" w:eastAsia="x-none"/>
        </w:rPr>
        <w:t>gNB</w:t>
      </w:r>
      <w:proofErr w:type="spellEnd"/>
      <w:r>
        <w:rPr>
          <w:lang w:val="en-GB" w:eastAsia="x-none"/>
        </w:rPr>
        <w:t xml:space="preserve"> is in control to transition a Remote UE, the UE itself does not need to be aware of the </w:t>
      </w:r>
      <w:proofErr w:type="spellStart"/>
      <w:r>
        <w:rPr>
          <w:lang w:val="en-GB" w:eastAsia="x-none"/>
        </w:rPr>
        <w:t>gNB</w:t>
      </w:r>
      <w:proofErr w:type="spellEnd"/>
      <w:r>
        <w:rPr>
          <w:lang w:val="en-GB" w:eastAsia="x-none"/>
        </w:rPr>
        <w:t xml:space="preserve"> ID of the Relay UE. We also think that the Remote UE’s AS layer can derive the ARFCN-value from measurement and together with the PCI received in discovery, it can determine the Relay UE’s cell ID information accurately. At the Relay UE, the PCI can be made available to upper layer to be included within the discovery message.  </w:t>
      </w:r>
    </w:p>
    <w:p w14:paraId="3DC0F9E6" w14:textId="1600ED23" w:rsidR="00177BC4" w:rsidRDefault="00220BAB" w:rsidP="0018753F">
      <w:pPr>
        <w:ind w:left="1440" w:hanging="1440"/>
        <w:rPr>
          <w:lang w:val="en-GB" w:eastAsia="x-none"/>
        </w:rPr>
      </w:pPr>
      <w:r w:rsidRPr="00155F30">
        <w:rPr>
          <w:b/>
          <w:bCs/>
          <w:i/>
          <w:iCs/>
          <w:lang w:val="en-GB" w:eastAsia="x-none"/>
        </w:rPr>
        <w:t xml:space="preserve">Observation 1: </w:t>
      </w:r>
      <w:r w:rsidRPr="00155F30">
        <w:rPr>
          <w:b/>
          <w:bCs/>
          <w:i/>
          <w:iCs/>
          <w:lang w:val="en-GB" w:eastAsia="x-none"/>
        </w:rPr>
        <w:tab/>
        <w:t>PCI for cell ID determination in discovery message will aid in signalling overhead reduction</w:t>
      </w:r>
      <w:r>
        <w:rPr>
          <w:b/>
          <w:bCs/>
          <w:i/>
          <w:iCs/>
          <w:lang w:val="en-GB" w:eastAsia="x-none"/>
        </w:rPr>
        <w:t xml:space="preserve"> as it is only 10bits</w:t>
      </w:r>
      <w:r w:rsidRPr="00155F30">
        <w:rPr>
          <w:b/>
          <w:bCs/>
          <w:i/>
          <w:iCs/>
          <w:lang w:val="en-GB" w:eastAsia="x-none"/>
        </w:rPr>
        <w:t>.</w:t>
      </w:r>
    </w:p>
    <w:tbl>
      <w:tblPr>
        <w:tblStyle w:val="TableGrid"/>
        <w:tblW w:w="0" w:type="auto"/>
        <w:tblLook w:val="04A0" w:firstRow="1" w:lastRow="0" w:firstColumn="1" w:lastColumn="0" w:noHBand="0" w:noVBand="1"/>
      </w:tblPr>
      <w:tblGrid>
        <w:gridCol w:w="9350"/>
      </w:tblGrid>
      <w:tr w:rsidR="00177BC4" w14:paraId="72D51CC2" w14:textId="77777777" w:rsidTr="00177BC4">
        <w:trPr>
          <w:trHeight w:val="6110"/>
        </w:trPr>
        <w:tc>
          <w:tcPr>
            <w:tcW w:w="9350" w:type="dxa"/>
          </w:tcPr>
          <w:p w14:paraId="40DFBDE3" w14:textId="77777777" w:rsidR="00177BC4" w:rsidRPr="001D2E49" w:rsidRDefault="00177BC4" w:rsidP="00177BC4">
            <w:pPr>
              <w:pStyle w:val="Heading4"/>
              <w:numPr>
                <w:ilvl w:val="0"/>
                <w:numId w:val="0"/>
              </w:numPr>
              <w:ind w:left="864" w:hanging="864"/>
            </w:pPr>
            <w:bookmarkStart w:id="3" w:name="_Toc20955171"/>
            <w:bookmarkStart w:id="4" w:name="_Toc29503620"/>
            <w:bookmarkStart w:id="5" w:name="_Toc29504204"/>
            <w:bookmarkStart w:id="6" w:name="_Toc29504788"/>
            <w:bookmarkStart w:id="7" w:name="_Toc36553234"/>
            <w:bookmarkStart w:id="8" w:name="_Toc36554961"/>
            <w:bookmarkStart w:id="9" w:name="_Toc45652272"/>
            <w:bookmarkStart w:id="10" w:name="_Toc45658704"/>
            <w:bookmarkStart w:id="11" w:name="_Toc45720524"/>
            <w:bookmarkStart w:id="12" w:name="_Toc45798404"/>
            <w:bookmarkStart w:id="13" w:name="_Toc45897793"/>
            <w:bookmarkStart w:id="14" w:name="_Toc51745997"/>
            <w:r w:rsidRPr="001D2E49">
              <w:lastRenderedPageBreak/>
              <w:t>9.3.1.7</w:t>
            </w:r>
            <w:r w:rsidRPr="001D2E49">
              <w:tab/>
              <w:t>NR CGI</w:t>
            </w:r>
            <w:bookmarkEnd w:id="3"/>
            <w:bookmarkEnd w:id="4"/>
            <w:bookmarkEnd w:id="5"/>
            <w:bookmarkEnd w:id="6"/>
            <w:bookmarkEnd w:id="7"/>
            <w:bookmarkEnd w:id="8"/>
            <w:bookmarkEnd w:id="9"/>
            <w:bookmarkEnd w:id="10"/>
            <w:bookmarkEnd w:id="11"/>
            <w:bookmarkEnd w:id="12"/>
            <w:bookmarkEnd w:id="13"/>
            <w:bookmarkEnd w:id="14"/>
          </w:p>
          <w:p w14:paraId="62849743" w14:textId="77777777" w:rsidR="00177BC4" w:rsidRPr="001D2E49" w:rsidRDefault="00177BC4" w:rsidP="00177BC4">
            <w:pPr>
              <w:keepNext/>
            </w:pPr>
            <w:r w:rsidRPr="001D2E49">
              <w:t>This IE is used to globally identify an NR cell (see TS 38.300 [8]).</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2"/>
              <w:gridCol w:w="1017"/>
              <w:gridCol w:w="1325"/>
              <w:gridCol w:w="1722"/>
              <w:gridCol w:w="2648"/>
            </w:tblGrid>
            <w:tr w:rsidR="00177BC4" w:rsidRPr="001D2E49" w14:paraId="547D7FC3" w14:textId="77777777" w:rsidTr="00177BC4">
              <w:trPr>
                <w:trHeight w:val="362"/>
              </w:trPr>
              <w:tc>
                <w:tcPr>
                  <w:tcW w:w="2258" w:type="dxa"/>
                </w:tcPr>
                <w:p w14:paraId="13ABD177" w14:textId="77777777" w:rsidR="00177BC4" w:rsidRPr="001D2E49" w:rsidRDefault="00177BC4" w:rsidP="00177BC4">
                  <w:pPr>
                    <w:pStyle w:val="TAH"/>
                    <w:rPr>
                      <w:rFonts w:cs="Arial"/>
                      <w:lang w:eastAsia="ja-JP"/>
                    </w:rPr>
                  </w:pPr>
                  <w:r w:rsidRPr="001D2E49">
                    <w:rPr>
                      <w:rFonts w:cs="Arial"/>
                      <w:lang w:eastAsia="ja-JP"/>
                    </w:rPr>
                    <w:t>IE/Group Name</w:t>
                  </w:r>
                </w:p>
              </w:tc>
              <w:tc>
                <w:tcPr>
                  <w:tcW w:w="996" w:type="dxa"/>
                </w:tcPr>
                <w:p w14:paraId="418F79D4" w14:textId="77777777" w:rsidR="00177BC4" w:rsidRPr="001D2E49" w:rsidRDefault="00177BC4" w:rsidP="00177BC4">
                  <w:pPr>
                    <w:pStyle w:val="TAH"/>
                    <w:rPr>
                      <w:rFonts w:cs="Arial"/>
                      <w:lang w:eastAsia="ja-JP"/>
                    </w:rPr>
                  </w:pPr>
                  <w:r w:rsidRPr="001D2E49">
                    <w:rPr>
                      <w:rFonts w:cs="Arial"/>
                      <w:lang w:eastAsia="ja-JP"/>
                    </w:rPr>
                    <w:t>Presence</w:t>
                  </w:r>
                </w:p>
              </w:tc>
              <w:tc>
                <w:tcPr>
                  <w:tcW w:w="1328" w:type="dxa"/>
                </w:tcPr>
                <w:p w14:paraId="38418B50" w14:textId="77777777" w:rsidR="00177BC4" w:rsidRPr="001D2E49" w:rsidRDefault="00177BC4" w:rsidP="00177BC4">
                  <w:pPr>
                    <w:pStyle w:val="TAH"/>
                    <w:rPr>
                      <w:rFonts w:cs="Arial"/>
                      <w:lang w:eastAsia="ja-JP"/>
                    </w:rPr>
                  </w:pPr>
                  <w:r w:rsidRPr="001D2E49">
                    <w:rPr>
                      <w:rFonts w:cs="Arial"/>
                      <w:lang w:eastAsia="ja-JP"/>
                    </w:rPr>
                    <w:t>Range</w:t>
                  </w:r>
                </w:p>
              </w:tc>
              <w:tc>
                <w:tcPr>
                  <w:tcW w:w="1726" w:type="dxa"/>
                </w:tcPr>
                <w:p w14:paraId="458A58F9" w14:textId="77777777" w:rsidR="00177BC4" w:rsidRPr="001D2E49" w:rsidRDefault="00177BC4" w:rsidP="00177BC4">
                  <w:pPr>
                    <w:pStyle w:val="TAH"/>
                    <w:rPr>
                      <w:rFonts w:cs="Arial"/>
                      <w:lang w:eastAsia="ja-JP"/>
                    </w:rPr>
                  </w:pPr>
                  <w:r w:rsidRPr="001D2E49">
                    <w:rPr>
                      <w:rFonts w:cs="Arial"/>
                      <w:lang w:eastAsia="ja-JP"/>
                    </w:rPr>
                    <w:t>IE type and reference</w:t>
                  </w:r>
                </w:p>
              </w:tc>
              <w:tc>
                <w:tcPr>
                  <w:tcW w:w="2656" w:type="dxa"/>
                </w:tcPr>
                <w:p w14:paraId="67842B49" w14:textId="77777777" w:rsidR="00177BC4" w:rsidRPr="001D2E49" w:rsidRDefault="00177BC4" w:rsidP="00177BC4">
                  <w:pPr>
                    <w:pStyle w:val="TAH"/>
                    <w:rPr>
                      <w:rFonts w:cs="Arial"/>
                      <w:lang w:eastAsia="ja-JP"/>
                    </w:rPr>
                  </w:pPr>
                  <w:r w:rsidRPr="001D2E49">
                    <w:rPr>
                      <w:rFonts w:cs="Arial"/>
                      <w:lang w:eastAsia="ja-JP"/>
                    </w:rPr>
                    <w:t>Semantics description</w:t>
                  </w:r>
                </w:p>
              </w:tc>
            </w:tr>
            <w:tr w:rsidR="00177BC4" w:rsidRPr="001D2E49" w14:paraId="0DFECA2D" w14:textId="77777777" w:rsidTr="00177BC4">
              <w:trPr>
                <w:trHeight w:val="191"/>
              </w:trPr>
              <w:tc>
                <w:tcPr>
                  <w:tcW w:w="2258" w:type="dxa"/>
                </w:tcPr>
                <w:p w14:paraId="6D9B396C" w14:textId="77777777" w:rsidR="00177BC4" w:rsidRPr="001D2E49" w:rsidRDefault="00177BC4" w:rsidP="00177BC4">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996" w:type="dxa"/>
                </w:tcPr>
                <w:p w14:paraId="76F6DF6A" w14:textId="77777777" w:rsidR="00177BC4" w:rsidRPr="001D2E49" w:rsidRDefault="00177BC4" w:rsidP="00177BC4">
                  <w:pPr>
                    <w:pStyle w:val="TAL"/>
                    <w:rPr>
                      <w:rFonts w:cs="Arial"/>
                      <w:lang w:eastAsia="ja-JP"/>
                    </w:rPr>
                  </w:pPr>
                  <w:r w:rsidRPr="001D2E49">
                    <w:rPr>
                      <w:rFonts w:cs="Arial"/>
                      <w:lang w:eastAsia="ja-JP"/>
                    </w:rPr>
                    <w:t>M</w:t>
                  </w:r>
                </w:p>
              </w:tc>
              <w:tc>
                <w:tcPr>
                  <w:tcW w:w="1328" w:type="dxa"/>
                </w:tcPr>
                <w:p w14:paraId="77E5D705" w14:textId="77777777" w:rsidR="00177BC4" w:rsidRPr="001D2E49" w:rsidRDefault="00177BC4" w:rsidP="00177BC4">
                  <w:pPr>
                    <w:pStyle w:val="TAL"/>
                    <w:rPr>
                      <w:i/>
                      <w:lang w:eastAsia="ja-JP"/>
                    </w:rPr>
                  </w:pPr>
                </w:p>
              </w:tc>
              <w:tc>
                <w:tcPr>
                  <w:tcW w:w="1726" w:type="dxa"/>
                </w:tcPr>
                <w:p w14:paraId="4776E236" w14:textId="77777777" w:rsidR="00177BC4" w:rsidRPr="001D2E49" w:rsidRDefault="00177BC4" w:rsidP="00177BC4">
                  <w:pPr>
                    <w:pStyle w:val="TAL"/>
                    <w:rPr>
                      <w:lang w:eastAsia="ja-JP"/>
                    </w:rPr>
                  </w:pPr>
                  <w:r w:rsidRPr="001D2E49">
                    <w:rPr>
                      <w:lang w:eastAsia="ja-JP"/>
                    </w:rPr>
                    <w:t>9.3.3.5</w:t>
                  </w:r>
                </w:p>
              </w:tc>
              <w:tc>
                <w:tcPr>
                  <w:tcW w:w="2656" w:type="dxa"/>
                </w:tcPr>
                <w:p w14:paraId="36D11426" w14:textId="77777777" w:rsidR="00177BC4" w:rsidRPr="001D2E49" w:rsidRDefault="00177BC4" w:rsidP="00177BC4">
                  <w:pPr>
                    <w:pStyle w:val="TAL"/>
                    <w:rPr>
                      <w:lang w:eastAsia="ja-JP"/>
                    </w:rPr>
                  </w:pPr>
                </w:p>
              </w:tc>
            </w:tr>
            <w:tr w:rsidR="00177BC4" w:rsidRPr="001D2E49" w14:paraId="14AA9085" w14:textId="77777777" w:rsidTr="00177BC4">
              <w:trPr>
                <w:trHeight w:val="545"/>
              </w:trPr>
              <w:tc>
                <w:tcPr>
                  <w:tcW w:w="2258" w:type="dxa"/>
                </w:tcPr>
                <w:p w14:paraId="029EE80F" w14:textId="77777777" w:rsidR="00177BC4" w:rsidRPr="001D2E49" w:rsidRDefault="00177BC4" w:rsidP="00177BC4">
                  <w:pPr>
                    <w:pStyle w:val="TAL"/>
                    <w:rPr>
                      <w:rFonts w:eastAsia="Batang" w:cs="Arial"/>
                      <w:lang w:eastAsia="ja-JP"/>
                    </w:rPr>
                  </w:pPr>
                  <w:r w:rsidRPr="001D2E49">
                    <w:rPr>
                      <w:rFonts w:cs="Arial"/>
                      <w:lang w:eastAsia="ja-JP"/>
                    </w:rPr>
                    <w:t>NR Cell Identity</w:t>
                  </w:r>
                </w:p>
              </w:tc>
              <w:tc>
                <w:tcPr>
                  <w:tcW w:w="996" w:type="dxa"/>
                </w:tcPr>
                <w:p w14:paraId="25393468" w14:textId="77777777" w:rsidR="00177BC4" w:rsidRPr="001D2E49" w:rsidRDefault="00177BC4" w:rsidP="00177BC4">
                  <w:pPr>
                    <w:pStyle w:val="TAL"/>
                    <w:rPr>
                      <w:rFonts w:cs="Arial"/>
                      <w:lang w:eastAsia="ja-JP"/>
                    </w:rPr>
                  </w:pPr>
                  <w:r w:rsidRPr="001D2E49">
                    <w:rPr>
                      <w:rFonts w:cs="Arial"/>
                      <w:lang w:eastAsia="ja-JP"/>
                    </w:rPr>
                    <w:t>M</w:t>
                  </w:r>
                </w:p>
              </w:tc>
              <w:tc>
                <w:tcPr>
                  <w:tcW w:w="1328" w:type="dxa"/>
                </w:tcPr>
                <w:p w14:paraId="1E9C5307" w14:textId="77777777" w:rsidR="00177BC4" w:rsidRPr="001D2E49" w:rsidRDefault="00177BC4" w:rsidP="00177BC4">
                  <w:pPr>
                    <w:pStyle w:val="TAL"/>
                    <w:rPr>
                      <w:i/>
                      <w:lang w:eastAsia="ja-JP"/>
                    </w:rPr>
                  </w:pPr>
                </w:p>
              </w:tc>
              <w:tc>
                <w:tcPr>
                  <w:tcW w:w="1726" w:type="dxa"/>
                </w:tcPr>
                <w:p w14:paraId="6E29E478" w14:textId="77777777" w:rsidR="00177BC4" w:rsidRPr="001D2E49" w:rsidRDefault="00177BC4" w:rsidP="00177BC4">
                  <w:pPr>
                    <w:pStyle w:val="TAL"/>
                    <w:rPr>
                      <w:lang w:eastAsia="ja-JP"/>
                    </w:rPr>
                  </w:pPr>
                  <w:r w:rsidRPr="001D2E49">
                    <w:rPr>
                      <w:rFonts w:cs="Arial"/>
                      <w:lang w:eastAsia="ja-JP"/>
                    </w:rPr>
                    <w:t>BIT STRING (</w:t>
                  </w:r>
                  <w:proofErr w:type="gramStart"/>
                  <w:r w:rsidRPr="001D2E49">
                    <w:rPr>
                      <w:rFonts w:cs="Arial"/>
                      <w:lang w:eastAsia="ja-JP"/>
                    </w:rPr>
                    <w:t>SIZE(</w:t>
                  </w:r>
                  <w:proofErr w:type="gramEnd"/>
                  <w:r w:rsidRPr="001D2E49">
                    <w:rPr>
                      <w:rFonts w:cs="Arial"/>
                      <w:lang w:eastAsia="ja-JP"/>
                    </w:rPr>
                    <w:t>36))</w:t>
                  </w:r>
                </w:p>
              </w:tc>
              <w:tc>
                <w:tcPr>
                  <w:tcW w:w="2656" w:type="dxa"/>
                </w:tcPr>
                <w:p w14:paraId="582EC0E2" w14:textId="77777777" w:rsidR="00177BC4" w:rsidRPr="001D2E49" w:rsidRDefault="00177BC4" w:rsidP="00177BC4">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w:t>
                  </w:r>
                  <w:proofErr w:type="spellStart"/>
                  <w:r w:rsidRPr="001D2E49">
                    <w:rPr>
                      <w:rFonts w:cs="Arial"/>
                      <w:lang w:eastAsia="ja-JP"/>
                    </w:rPr>
                    <w:t>gNB</w:t>
                  </w:r>
                  <w:proofErr w:type="spellEnd"/>
                  <w:r w:rsidRPr="001D2E49">
                    <w:rPr>
                      <w:rFonts w:cs="Arial"/>
                      <w:lang w:eastAsia="ja-JP"/>
                    </w:rPr>
                    <w:t xml:space="preserve"> ID (defined in subclause 9.3.1.6).</w:t>
                  </w:r>
                </w:p>
              </w:tc>
            </w:tr>
          </w:tbl>
          <w:p w14:paraId="6640523B" w14:textId="77777777" w:rsidR="00177BC4" w:rsidRPr="001D2E49" w:rsidRDefault="00177BC4" w:rsidP="00177BC4">
            <w:pPr>
              <w:pStyle w:val="Heading4"/>
              <w:numPr>
                <w:ilvl w:val="0"/>
                <w:numId w:val="0"/>
              </w:numPr>
              <w:ind w:left="864" w:hanging="864"/>
            </w:pPr>
            <w:bookmarkStart w:id="15" w:name="_Toc20955170"/>
            <w:bookmarkStart w:id="16" w:name="_Toc29503619"/>
            <w:bookmarkStart w:id="17" w:name="_Toc29504203"/>
            <w:bookmarkStart w:id="18" w:name="_Toc29504787"/>
            <w:bookmarkStart w:id="19" w:name="_Toc36553233"/>
            <w:bookmarkStart w:id="20" w:name="_Toc36554960"/>
            <w:bookmarkStart w:id="21" w:name="_Toc45652271"/>
            <w:bookmarkStart w:id="22" w:name="_Toc45658703"/>
            <w:bookmarkStart w:id="23" w:name="_Toc45720523"/>
            <w:bookmarkStart w:id="24" w:name="_Toc45798403"/>
            <w:bookmarkStart w:id="25" w:name="_Toc45897792"/>
            <w:bookmarkStart w:id="26" w:name="_Toc51745996"/>
            <w:r w:rsidRPr="001D2E49">
              <w:t>9.3.1.6</w:t>
            </w:r>
            <w:r w:rsidRPr="001D2E49">
              <w:tab/>
              <w:t xml:space="preserve">Global </w:t>
            </w:r>
            <w:proofErr w:type="spellStart"/>
            <w:r w:rsidRPr="001D2E49">
              <w:t>gNB</w:t>
            </w:r>
            <w:proofErr w:type="spellEnd"/>
            <w:r w:rsidRPr="001D2E49">
              <w:t xml:space="preserve"> ID</w:t>
            </w:r>
            <w:bookmarkEnd w:id="15"/>
            <w:bookmarkEnd w:id="16"/>
            <w:bookmarkEnd w:id="17"/>
            <w:bookmarkEnd w:id="18"/>
            <w:bookmarkEnd w:id="19"/>
            <w:bookmarkEnd w:id="20"/>
            <w:bookmarkEnd w:id="21"/>
            <w:bookmarkEnd w:id="22"/>
            <w:bookmarkEnd w:id="23"/>
            <w:bookmarkEnd w:id="24"/>
            <w:bookmarkEnd w:id="25"/>
            <w:bookmarkEnd w:id="26"/>
          </w:p>
          <w:p w14:paraId="4C9F9DE4" w14:textId="77777777" w:rsidR="00177BC4" w:rsidRPr="001D2E49" w:rsidRDefault="00177BC4" w:rsidP="00177BC4">
            <w:pPr>
              <w:keepNext/>
            </w:pPr>
            <w:r w:rsidRPr="001D2E49">
              <w:t xml:space="preserve">This IE is used to globally identify a </w:t>
            </w:r>
            <w:proofErr w:type="spellStart"/>
            <w:r w:rsidRPr="001D2E49">
              <w:t>gNB</w:t>
            </w:r>
            <w:proofErr w:type="spellEnd"/>
            <w:r w:rsidRPr="001D2E49">
              <w:t xml:space="preserve"> (see TS 38.300 [8]).</w:t>
            </w:r>
          </w:p>
          <w:tbl>
            <w:tblPr>
              <w:tblW w:w="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1017"/>
              <w:gridCol w:w="1337"/>
              <w:gridCol w:w="1740"/>
              <w:gridCol w:w="2674"/>
            </w:tblGrid>
            <w:tr w:rsidR="00177BC4" w:rsidRPr="001D2E49" w14:paraId="2E5FB971" w14:textId="77777777" w:rsidTr="00177BC4">
              <w:trPr>
                <w:trHeight w:val="373"/>
              </w:trPr>
              <w:tc>
                <w:tcPr>
                  <w:tcW w:w="2277" w:type="dxa"/>
                </w:tcPr>
                <w:p w14:paraId="2279025B" w14:textId="77777777" w:rsidR="00177BC4" w:rsidRPr="001D2E49" w:rsidRDefault="00177BC4" w:rsidP="00177BC4">
                  <w:pPr>
                    <w:pStyle w:val="TAH"/>
                    <w:rPr>
                      <w:rFonts w:cs="Arial"/>
                      <w:lang w:eastAsia="ja-JP"/>
                    </w:rPr>
                  </w:pPr>
                  <w:r w:rsidRPr="001D2E49">
                    <w:rPr>
                      <w:rFonts w:cs="Arial"/>
                      <w:lang w:eastAsia="ja-JP"/>
                    </w:rPr>
                    <w:t>IE/Group Name</w:t>
                  </w:r>
                </w:p>
              </w:tc>
              <w:tc>
                <w:tcPr>
                  <w:tcW w:w="1004" w:type="dxa"/>
                </w:tcPr>
                <w:p w14:paraId="175C1E53" w14:textId="77777777" w:rsidR="00177BC4" w:rsidRPr="001D2E49" w:rsidRDefault="00177BC4" w:rsidP="00177BC4">
                  <w:pPr>
                    <w:pStyle w:val="TAH"/>
                    <w:rPr>
                      <w:rFonts w:cs="Arial"/>
                      <w:lang w:eastAsia="ja-JP"/>
                    </w:rPr>
                  </w:pPr>
                  <w:r w:rsidRPr="001D2E49">
                    <w:rPr>
                      <w:rFonts w:cs="Arial"/>
                      <w:lang w:eastAsia="ja-JP"/>
                    </w:rPr>
                    <w:t>Presence</w:t>
                  </w:r>
                </w:p>
              </w:tc>
              <w:tc>
                <w:tcPr>
                  <w:tcW w:w="1339" w:type="dxa"/>
                </w:tcPr>
                <w:p w14:paraId="440411A5" w14:textId="77777777" w:rsidR="00177BC4" w:rsidRPr="001D2E49" w:rsidRDefault="00177BC4" w:rsidP="00177BC4">
                  <w:pPr>
                    <w:pStyle w:val="TAH"/>
                    <w:rPr>
                      <w:rFonts w:cs="Arial"/>
                      <w:lang w:eastAsia="ja-JP"/>
                    </w:rPr>
                  </w:pPr>
                  <w:r w:rsidRPr="001D2E49">
                    <w:rPr>
                      <w:rFonts w:cs="Arial"/>
                      <w:lang w:eastAsia="ja-JP"/>
                    </w:rPr>
                    <w:t>Range</w:t>
                  </w:r>
                </w:p>
              </w:tc>
              <w:tc>
                <w:tcPr>
                  <w:tcW w:w="1741" w:type="dxa"/>
                </w:tcPr>
                <w:p w14:paraId="6B25C952" w14:textId="77777777" w:rsidR="00177BC4" w:rsidRPr="001D2E49" w:rsidRDefault="00177BC4" w:rsidP="00177BC4">
                  <w:pPr>
                    <w:pStyle w:val="TAH"/>
                    <w:rPr>
                      <w:rFonts w:cs="Arial"/>
                      <w:lang w:eastAsia="ja-JP"/>
                    </w:rPr>
                  </w:pPr>
                  <w:r w:rsidRPr="001D2E49">
                    <w:rPr>
                      <w:rFonts w:cs="Arial"/>
                      <w:lang w:eastAsia="ja-JP"/>
                    </w:rPr>
                    <w:t>IE type and reference</w:t>
                  </w:r>
                </w:p>
              </w:tc>
              <w:tc>
                <w:tcPr>
                  <w:tcW w:w="2679" w:type="dxa"/>
                </w:tcPr>
                <w:p w14:paraId="23A93B96" w14:textId="77777777" w:rsidR="00177BC4" w:rsidRPr="001D2E49" w:rsidRDefault="00177BC4" w:rsidP="00177BC4">
                  <w:pPr>
                    <w:pStyle w:val="TAH"/>
                    <w:rPr>
                      <w:rFonts w:cs="Arial"/>
                      <w:lang w:eastAsia="ja-JP"/>
                    </w:rPr>
                  </w:pPr>
                  <w:r w:rsidRPr="001D2E49">
                    <w:rPr>
                      <w:rFonts w:cs="Arial"/>
                      <w:lang w:eastAsia="ja-JP"/>
                    </w:rPr>
                    <w:t>Semantics description</w:t>
                  </w:r>
                </w:p>
              </w:tc>
            </w:tr>
            <w:tr w:rsidR="00177BC4" w:rsidRPr="001D2E49" w14:paraId="42581728" w14:textId="77777777" w:rsidTr="00177BC4">
              <w:trPr>
                <w:trHeight w:val="196"/>
              </w:trPr>
              <w:tc>
                <w:tcPr>
                  <w:tcW w:w="2277" w:type="dxa"/>
                </w:tcPr>
                <w:p w14:paraId="2959F6A0" w14:textId="77777777" w:rsidR="00177BC4" w:rsidRPr="001D2E49" w:rsidRDefault="00177BC4" w:rsidP="00177BC4">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04" w:type="dxa"/>
                </w:tcPr>
                <w:p w14:paraId="7B57120B" w14:textId="77777777" w:rsidR="00177BC4" w:rsidRPr="001D2E49" w:rsidRDefault="00177BC4" w:rsidP="00177BC4">
                  <w:pPr>
                    <w:pStyle w:val="TAL"/>
                    <w:rPr>
                      <w:rFonts w:cs="Arial"/>
                      <w:lang w:eastAsia="ja-JP"/>
                    </w:rPr>
                  </w:pPr>
                  <w:r w:rsidRPr="001D2E49">
                    <w:rPr>
                      <w:rFonts w:cs="Arial"/>
                      <w:lang w:eastAsia="ja-JP"/>
                    </w:rPr>
                    <w:t>M</w:t>
                  </w:r>
                </w:p>
              </w:tc>
              <w:tc>
                <w:tcPr>
                  <w:tcW w:w="1339" w:type="dxa"/>
                </w:tcPr>
                <w:p w14:paraId="565C197E" w14:textId="77777777" w:rsidR="00177BC4" w:rsidRPr="001D2E49" w:rsidRDefault="00177BC4" w:rsidP="00177BC4">
                  <w:pPr>
                    <w:pStyle w:val="TAL"/>
                    <w:rPr>
                      <w:i/>
                      <w:lang w:eastAsia="ja-JP"/>
                    </w:rPr>
                  </w:pPr>
                </w:p>
              </w:tc>
              <w:tc>
                <w:tcPr>
                  <w:tcW w:w="1741" w:type="dxa"/>
                </w:tcPr>
                <w:p w14:paraId="264AED63" w14:textId="77777777" w:rsidR="00177BC4" w:rsidRPr="001D2E49" w:rsidRDefault="00177BC4" w:rsidP="00177BC4">
                  <w:pPr>
                    <w:pStyle w:val="TAL"/>
                    <w:rPr>
                      <w:lang w:eastAsia="ja-JP"/>
                    </w:rPr>
                  </w:pPr>
                  <w:r w:rsidRPr="001D2E49">
                    <w:rPr>
                      <w:lang w:eastAsia="ja-JP"/>
                    </w:rPr>
                    <w:t>9.3.3.5</w:t>
                  </w:r>
                </w:p>
              </w:tc>
              <w:tc>
                <w:tcPr>
                  <w:tcW w:w="2679" w:type="dxa"/>
                </w:tcPr>
                <w:p w14:paraId="2381B70C" w14:textId="77777777" w:rsidR="00177BC4" w:rsidRPr="001D2E49" w:rsidRDefault="00177BC4" w:rsidP="00177BC4">
                  <w:pPr>
                    <w:pStyle w:val="TAL"/>
                    <w:rPr>
                      <w:lang w:eastAsia="ja-JP"/>
                    </w:rPr>
                  </w:pPr>
                </w:p>
              </w:tc>
            </w:tr>
            <w:tr w:rsidR="00177BC4" w:rsidRPr="001D2E49" w14:paraId="380A3888" w14:textId="77777777" w:rsidTr="00177BC4">
              <w:trPr>
                <w:trHeight w:val="186"/>
              </w:trPr>
              <w:tc>
                <w:tcPr>
                  <w:tcW w:w="2277" w:type="dxa"/>
                </w:tcPr>
                <w:p w14:paraId="487D4487" w14:textId="77777777" w:rsidR="00177BC4" w:rsidRPr="001D2E49" w:rsidRDefault="00177BC4" w:rsidP="00177BC4">
                  <w:pPr>
                    <w:pStyle w:val="TAL"/>
                    <w:rPr>
                      <w:rFonts w:eastAsia="Batang" w:cs="Arial"/>
                      <w:lang w:eastAsia="ja-JP"/>
                    </w:rPr>
                  </w:pPr>
                  <w:r w:rsidRPr="001D2E49">
                    <w:rPr>
                      <w:rFonts w:cs="Arial"/>
                      <w:lang w:eastAsia="ja-JP"/>
                    </w:rPr>
                    <w:t xml:space="preserve">CHOICE </w:t>
                  </w:r>
                  <w:proofErr w:type="spellStart"/>
                  <w:r w:rsidRPr="001D2E49">
                    <w:rPr>
                      <w:rFonts w:cs="Arial"/>
                      <w:i/>
                      <w:lang w:eastAsia="ja-JP"/>
                    </w:rPr>
                    <w:t>gNB</w:t>
                  </w:r>
                  <w:proofErr w:type="spellEnd"/>
                  <w:r w:rsidRPr="001D2E49">
                    <w:rPr>
                      <w:rFonts w:cs="Arial"/>
                      <w:i/>
                      <w:lang w:eastAsia="ja-JP"/>
                    </w:rPr>
                    <w:t xml:space="preserve"> ID</w:t>
                  </w:r>
                </w:p>
              </w:tc>
              <w:tc>
                <w:tcPr>
                  <w:tcW w:w="1004" w:type="dxa"/>
                </w:tcPr>
                <w:p w14:paraId="08BAD792" w14:textId="77777777" w:rsidR="00177BC4" w:rsidRPr="001D2E49" w:rsidRDefault="00177BC4" w:rsidP="00177BC4">
                  <w:pPr>
                    <w:pStyle w:val="TAL"/>
                    <w:rPr>
                      <w:rFonts w:cs="Arial"/>
                      <w:lang w:eastAsia="ja-JP"/>
                    </w:rPr>
                  </w:pPr>
                  <w:r w:rsidRPr="001D2E49">
                    <w:rPr>
                      <w:rFonts w:cs="Arial"/>
                      <w:lang w:eastAsia="ja-JP"/>
                    </w:rPr>
                    <w:t>M</w:t>
                  </w:r>
                </w:p>
              </w:tc>
              <w:tc>
                <w:tcPr>
                  <w:tcW w:w="1339" w:type="dxa"/>
                </w:tcPr>
                <w:p w14:paraId="02ECBE6E" w14:textId="77777777" w:rsidR="00177BC4" w:rsidRPr="001D2E49" w:rsidRDefault="00177BC4" w:rsidP="00177BC4">
                  <w:pPr>
                    <w:pStyle w:val="TAL"/>
                    <w:rPr>
                      <w:i/>
                      <w:lang w:eastAsia="ja-JP"/>
                    </w:rPr>
                  </w:pPr>
                </w:p>
              </w:tc>
              <w:tc>
                <w:tcPr>
                  <w:tcW w:w="1741" w:type="dxa"/>
                </w:tcPr>
                <w:p w14:paraId="4F5232E3" w14:textId="77777777" w:rsidR="00177BC4" w:rsidRPr="001D2E49" w:rsidRDefault="00177BC4" w:rsidP="00177BC4">
                  <w:pPr>
                    <w:pStyle w:val="TAL"/>
                    <w:rPr>
                      <w:lang w:eastAsia="ja-JP"/>
                    </w:rPr>
                  </w:pPr>
                </w:p>
              </w:tc>
              <w:tc>
                <w:tcPr>
                  <w:tcW w:w="2679" w:type="dxa"/>
                </w:tcPr>
                <w:p w14:paraId="1F771FC3" w14:textId="77777777" w:rsidR="00177BC4" w:rsidRPr="001D2E49" w:rsidRDefault="00177BC4" w:rsidP="00177BC4">
                  <w:pPr>
                    <w:pStyle w:val="TAL"/>
                    <w:rPr>
                      <w:rFonts w:cs="Arial"/>
                      <w:szCs w:val="18"/>
                      <w:lang w:eastAsia="ja-JP"/>
                    </w:rPr>
                  </w:pPr>
                </w:p>
              </w:tc>
            </w:tr>
            <w:tr w:rsidR="00177BC4" w:rsidRPr="001D2E49" w14:paraId="2F50CA28" w14:textId="77777777" w:rsidTr="00177BC4">
              <w:trPr>
                <w:trHeight w:val="186"/>
              </w:trPr>
              <w:tc>
                <w:tcPr>
                  <w:tcW w:w="2277" w:type="dxa"/>
                </w:tcPr>
                <w:p w14:paraId="7B279830" w14:textId="77777777" w:rsidR="00177BC4" w:rsidRPr="001D2E49" w:rsidRDefault="00177BC4" w:rsidP="00177BC4">
                  <w:pPr>
                    <w:pStyle w:val="TAL"/>
                    <w:ind w:left="75"/>
                    <w:rPr>
                      <w:rFonts w:eastAsia="Batang" w:cs="Arial"/>
                      <w:lang w:eastAsia="ja-JP"/>
                    </w:rPr>
                  </w:pPr>
                  <w:r w:rsidRPr="001D2E49">
                    <w:rPr>
                      <w:rFonts w:cs="Arial"/>
                      <w:i/>
                      <w:iCs/>
                      <w:lang w:eastAsia="ja-JP"/>
                    </w:rPr>
                    <w:t>&gt;</w:t>
                  </w:r>
                  <w:proofErr w:type="spellStart"/>
                  <w:r w:rsidRPr="001D2E49">
                    <w:rPr>
                      <w:rFonts w:cs="Arial"/>
                      <w:i/>
                      <w:iCs/>
                      <w:lang w:eastAsia="ja-JP"/>
                    </w:rPr>
                    <w:t>gNB</w:t>
                  </w:r>
                  <w:proofErr w:type="spellEnd"/>
                  <w:r w:rsidRPr="001D2E49">
                    <w:rPr>
                      <w:rFonts w:cs="Arial"/>
                      <w:i/>
                      <w:iCs/>
                      <w:lang w:eastAsia="ja-JP"/>
                    </w:rPr>
                    <w:t xml:space="preserve"> ID</w:t>
                  </w:r>
                </w:p>
              </w:tc>
              <w:tc>
                <w:tcPr>
                  <w:tcW w:w="1004" w:type="dxa"/>
                </w:tcPr>
                <w:p w14:paraId="39066106" w14:textId="77777777" w:rsidR="00177BC4" w:rsidRPr="001D2E49" w:rsidRDefault="00177BC4" w:rsidP="00177BC4">
                  <w:pPr>
                    <w:pStyle w:val="TAL"/>
                    <w:rPr>
                      <w:rFonts w:cs="Arial"/>
                      <w:lang w:eastAsia="ja-JP"/>
                    </w:rPr>
                  </w:pPr>
                </w:p>
              </w:tc>
              <w:tc>
                <w:tcPr>
                  <w:tcW w:w="1339" w:type="dxa"/>
                </w:tcPr>
                <w:p w14:paraId="44C4F91F" w14:textId="77777777" w:rsidR="00177BC4" w:rsidRPr="001D2E49" w:rsidRDefault="00177BC4" w:rsidP="00177BC4">
                  <w:pPr>
                    <w:pStyle w:val="TAL"/>
                    <w:rPr>
                      <w:i/>
                      <w:lang w:eastAsia="ja-JP"/>
                    </w:rPr>
                  </w:pPr>
                </w:p>
              </w:tc>
              <w:tc>
                <w:tcPr>
                  <w:tcW w:w="1741" w:type="dxa"/>
                </w:tcPr>
                <w:p w14:paraId="53960136" w14:textId="77777777" w:rsidR="00177BC4" w:rsidRPr="001D2E49" w:rsidRDefault="00177BC4" w:rsidP="00177BC4">
                  <w:pPr>
                    <w:pStyle w:val="TAL"/>
                    <w:rPr>
                      <w:lang w:eastAsia="ja-JP"/>
                    </w:rPr>
                  </w:pPr>
                </w:p>
              </w:tc>
              <w:tc>
                <w:tcPr>
                  <w:tcW w:w="2679" w:type="dxa"/>
                </w:tcPr>
                <w:p w14:paraId="3CB9647C" w14:textId="77777777" w:rsidR="00177BC4" w:rsidRPr="001D2E49" w:rsidRDefault="00177BC4" w:rsidP="00177BC4">
                  <w:pPr>
                    <w:pStyle w:val="TAL"/>
                    <w:rPr>
                      <w:rFonts w:cs="Arial"/>
                      <w:szCs w:val="18"/>
                      <w:lang w:eastAsia="ja-JP"/>
                    </w:rPr>
                  </w:pPr>
                </w:p>
              </w:tc>
            </w:tr>
            <w:tr w:rsidR="00177BC4" w:rsidRPr="001D2E49" w14:paraId="2FDA4F66" w14:textId="77777777" w:rsidTr="00177BC4">
              <w:trPr>
                <w:trHeight w:val="757"/>
              </w:trPr>
              <w:tc>
                <w:tcPr>
                  <w:tcW w:w="2277" w:type="dxa"/>
                </w:tcPr>
                <w:p w14:paraId="49682398" w14:textId="77777777" w:rsidR="00177BC4" w:rsidRPr="001D2E49" w:rsidRDefault="00177BC4" w:rsidP="00177BC4">
                  <w:pPr>
                    <w:pStyle w:val="TAL"/>
                    <w:ind w:left="165"/>
                    <w:rPr>
                      <w:rFonts w:eastAsia="Batang" w:cs="Arial"/>
                      <w:lang w:eastAsia="ja-JP"/>
                    </w:rPr>
                  </w:pPr>
                  <w:r w:rsidRPr="001D2E49">
                    <w:rPr>
                      <w:rFonts w:cs="Arial"/>
                      <w:lang w:eastAsia="ja-JP"/>
                    </w:rPr>
                    <w:t>&gt;&gt;</w:t>
                  </w:r>
                  <w:proofErr w:type="spellStart"/>
                  <w:r w:rsidRPr="001D2E49">
                    <w:rPr>
                      <w:rFonts w:cs="Arial"/>
                      <w:lang w:eastAsia="ja-JP"/>
                    </w:rPr>
                    <w:t>gNB</w:t>
                  </w:r>
                  <w:proofErr w:type="spellEnd"/>
                  <w:r w:rsidRPr="001D2E49">
                    <w:rPr>
                      <w:rFonts w:cs="Arial"/>
                      <w:lang w:eastAsia="ja-JP"/>
                    </w:rPr>
                    <w:t xml:space="preserve"> ID</w:t>
                  </w:r>
                </w:p>
              </w:tc>
              <w:tc>
                <w:tcPr>
                  <w:tcW w:w="1004" w:type="dxa"/>
                </w:tcPr>
                <w:p w14:paraId="3B2A4780" w14:textId="77777777" w:rsidR="00177BC4" w:rsidRPr="001D2E49" w:rsidRDefault="00177BC4" w:rsidP="00177BC4">
                  <w:pPr>
                    <w:pStyle w:val="TAL"/>
                    <w:rPr>
                      <w:rFonts w:cs="Arial"/>
                      <w:lang w:eastAsia="ja-JP"/>
                    </w:rPr>
                  </w:pPr>
                  <w:r w:rsidRPr="001D2E49">
                    <w:rPr>
                      <w:rFonts w:cs="Arial"/>
                      <w:lang w:eastAsia="ja-JP"/>
                    </w:rPr>
                    <w:t>M</w:t>
                  </w:r>
                </w:p>
              </w:tc>
              <w:tc>
                <w:tcPr>
                  <w:tcW w:w="1339" w:type="dxa"/>
                </w:tcPr>
                <w:p w14:paraId="6005C5B3" w14:textId="77777777" w:rsidR="00177BC4" w:rsidRPr="001D2E49" w:rsidRDefault="00177BC4" w:rsidP="00177BC4">
                  <w:pPr>
                    <w:pStyle w:val="TAL"/>
                    <w:rPr>
                      <w:i/>
                      <w:lang w:eastAsia="ja-JP"/>
                    </w:rPr>
                  </w:pPr>
                </w:p>
              </w:tc>
              <w:tc>
                <w:tcPr>
                  <w:tcW w:w="1741" w:type="dxa"/>
                </w:tcPr>
                <w:p w14:paraId="587E59D0" w14:textId="77777777" w:rsidR="00177BC4" w:rsidRPr="001D2E49" w:rsidRDefault="00177BC4" w:rsidP="00177BC4">
                  <w:pPr>
                    <w:pStyle w:val="TAL"/>
                    <w:rPr>
                      <w:lang w:eastAsia="ja-JP"/>
                    </w:rPr>
                  </w:pPr>
                  <w:r w:rsidRPr="001D2E49">
                    <w:rPr>
                      <w:rFonts w:cs="Arial"/>
                      <w:lang w:eastAsia="ja-JP"/>
                    </w:rPr>
                    <w:t>BIT STRING (</w:t>
                  </w:r>
                  <w:proofErr w:type="gramStart"/>
                  <w:r w:rsidRPr="001D2E49">
                    <w:rPr>
                      <w:rFonts w:cs="Arial"/>
                      <w:lang w:eastAsia="ja-JP"/>
                    </w:rPr>
                    <w:t>SIZE(</w:t>
                  </w:r>
                  <w:proofErr w:type="gramEnd"/>
                  <w:r w:rsidRPr="001D2E49">
                    <w:rPr>
                      <w:rFonts w:cs="Arial"/>
                      <w:lang w:eastAsia="ja-JP"/>
                    </w:rPr>
                    <w:t>22..32))</w:t>
                  </w:r>
                </w:p>
              </w:tc>
              <w:tc>
                <w:tcPr>
                  <w:tcW w:w="2679" w:type="dxa"/>
                </w:tcPr>
                <w:p w14:paraId="02486F16" w14:textId="77777777" w:rsidR="00177BC4" w:rsidRPr="001D2E49" w:rsidRDefault="00177BC4" w:rsidP="00177BC4">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w:t>
                  </w:r>
                  <w:proofErr w:type="spellStart"/>
                  <w:r w:rsidRPr="001D2E49">
                    <w:rPr>
                      <w:rFonts w:cs="Arial"/>
                      <w:lang w:eastAsia="ja-JP"/>
                    </w:rPr>
                    <w:t>gNB</w:t>
                  </w:r>
                  <w:proofErr w:type="spellEnd"/>
                  <w:r w:rsidRPr="001D2E49">
                    <w:rPr>
                      <w:rFonts w:cs="Arial"/>
                      <w:lang w:eastAsia="ja-JP"/>
                    </w:rPr>
                    <w:t>.</w:t>
                  </w:r>
                </w:p>
              </w:tc>
            </w:tr>
          </w:tbl>
          <w:p w14:paraId="20A19B72" w14:textId="77777777" w:rsidR="00177BC4" w:rsidRDefault="00177BC4" w:rsidP="00F04497">
            <w:pPr>
              <w:rPr>
                <w:lang w:val="en-GB" w:eastAsia="x-none"/>
              </w:rPr>
            </w:pPr>
          </w:p>
        </w:tc>
      </w:tr>
    </w:tbl>
    <w:p w14:paraId="193990C5" w14:textId="77777777" w:rsidR="00177BC4" w:rsidRDefault="00177BC4" w:rsidP="00F04497">
      <w:pPr>
        <w:rPr>
          <w:lang w:val="en-GB" w:eastAsia="x-none"/>
        </w:rPr>
      </w:pPr>
    </w:p>
    <w:p w14:paraId="48ACF509" w14:textId="54FB28AA" w:rsidR="00DE6F14" w:rsidRDefault="00DE6F14" w:rsidP="00DE6F14">
      <w:pPr>
        <w:pStyle w:val="Heading3"/>
      </w:pPr>
      <w:r>
        <w:t>SA2 support of cell ID for L3 relaying</w:t>
      </w:r>
    </w:p>
    <w:p w14:paraId="4253E710" w14:textId="27B11D3C" w:rsidR="00DE6F14" w:rsidRDefault="00DE6F14" w:rsidP="00DE6F14">
      <w:pPr>
        <w:rPr>
          <w:lang w:val="en-GB" w:eastAsia="x-none"/>
        </w:rPr>
      </w:pPr>
      <w:r>
        <w:rPr>
          <w:lang w:val="en-GB" w:eastAsia="x-none"/>
        </w:rPr>
        <w:t xml:space="preserve">In the latest TS 23.304, SA2 has added the support of cell ID announcement </w:t>
      </w:r>
      <w:r w:rsidR="00677A25">
        <w:rPr>
          <w:lang w:val="en-GB" w:eastAsia="x-none"/>
        </w:rPr>
        <w:t xml:space="preserve">as shown in annex, </w:t>
      </w:r>
      <w:r>
        <w:rPr>
          <w:lang w:val="en-GB" w:eastAsia="x-none"/>
        </w:rPr>
        <w:t xml:space="preserve">to </w:t>
      </w:r>
      <w:r w:rsidR="00CC398C">
        <w:rPr>
          <w:lang w:val="en-GB" w:eastAsia="x-none"/>
        </w:rPr>
        <w:t xml:space="preserve">make it available </w:t>
      </w:r>
      <w:r w:rsidR="00177BC4">
        <w:rPr>
          <w:lang w:val="en-GB" w:eastAsia="x-none"/>
        </w:rPr>
        <w:t xml:space="preserve">to the application layer of L3 Remote UE. There are few aspects to consider: </w:t>
      </w:r>
    </w:p>
    <w:p w14:paraId="0173C7E9" w14:textId="59233CC1" w:rsidR="00177BC4" w:rsidRPr="00177BC4" w:rsidRDefault="00177BC4" w:rsidP="00E55367">
      <w:pPr>
        <w:pStyle w:val="ListParagraph"/>
        <w:numPr>
          <w:ilvl w:val="0"/>
          <w:numId w:val="19"/>
        </w:numPr>
        <w:rPr>
          <w:rFonts w:ascii="Times New Roman" w:eastAsia="SimSun" w:hAnsi="Times New Roman" w:cs="Times New Roman"/>
          <w:sz w:val="20"/>
          <w:szCs w:val="20"/>
          <w:lang w:val="en-GB" w:eastAsia="x-none"/>
        </w:rPr>
      </w:pPr>
      <w:r w:rsidRPr="00177BC4">
        <w:rPr>
          <w:rFonts w:ascii="Times New Roman" w:eastAsia="SimSun" w:hAnsi="Times New Roman" w:cs="Times New Roman"/>
          <w:sz w:val="20"/>
          <w:szCs w:val="20"/>
          <w:lang w:val="en-GB" w:eastAsia="x-none"/>
        </w:rPr>
        <w:t xml:space="preserve">Cell ID announcement request/response is supported for L3 Remote UE after it is connected to L3 Relay UE </w:t>
      </w:r>
      <w:r>
        <w:rPr>
          <w:rFonts w:ascii="Times New Roman" w:eastAsia="SimSun" w:hAnsi="Times New Roman" w:cs="Times New Roman"/>
          <w:sz w:val="20"/>
          <w:szCs w:val="20"/>
          <w:lang w:val="en-GB" w:eastAsia="x-none"/>
        </w:rPr>
        <w:t>and i</w:t>
      </w:r>
      <w:r w:rsidRPr="00177BC4">
        <w:rPr>
          <w:rFonts w:ascii="Times New Roman" w:eastAsia="SimSun" w:hAnsi="Times New Roman" w:cs="Times New Roman"/>
          <w:sz w:val="20"/>
          <w:szCs w:val="20"/>
          <w:lang w:val="en-GB" w:eastAsia="x-none"/>
        </w:rPr>
        <w:t>t can be provided periodically</w:t>
      </w:r>
      <w:r>
        <w:rPr>
          <w:rFonts w:ascii="Times New Roman" w:eastAsia="SimSun" w:hAnsi="Times New Roman" w:cs="Times New Roman"/>
          <w:sz w:val="20"/>
          <w:szCs w:val="20"/>
          <w:lang w:val="en-GB" w:eastAsia="x-none"/>
        </w:rPr>
        <w:t xml:space="preserve"> per a timer</w:t>
      </w:r>
      <w:r w:rsidRPr="00177BC4">
        <w:rPr>
          <w:rFonts w:ascii="Times New Roman" w:eastAsia="SimSun" w:hAnsi="Times New Roman" w:cs="Times New Roman"/>
          <w:sz w:val="20"/>
          <w:szCs w:val="20"/>
          <w:lang w:val="en-GB" w:eastAsia="x-none"/>
        </w:rPr>
        <w:t xml:space="preserve">. </w:t>
      </w:r>
    </w:p>
    <w:p w14:paraId="7CADE85F" w14:textId="5AED3B30" w:rsidR="00177BC4" w:rsidRDefault="00177BC4" w:rsidP="00177BC4">
      <w:pPr>
        <w:pStyle w:val="ListParagraph"/>
        <w:numPr>
          <w:ilvl w:val="0"/>
          <w:numId w:val="19"/>
        </w:numPr>
        <w:rPr>
          <w:rFonts w:ascii="Times New Roman" w:eastAsia="SimSun" w:hAnsi="Times New Roman" w:cs="Times New Roman"/>
          <w:sz w:val="20"/>
          <w:szCs w:val="20"/>
          <w:lang w:val="en-GB" w:eastAsia="x-none"/>
        </w:rPr>
      </w:pPr>
      <w:r w:rsidRPr="00177BC4">
        <w:rPr>
          <w:rFonts w:ascii="Times New Roman" w:eastAsia="SimSun" w:hAnsi="Times New Roman" w:cs="Times New Roman"/>
          <w:sz w:val="20"/>
          <w:szCs w:val="20"/>
          <w:lang w:val="en-GB" w:eastAsia="x-none"/>
        </w:rPr>
        <w:t xml:space="preserve">Relay Discovery additional information is also </w:t>
      </w:r>
      <w:r>
        <w:rPr>
          <w:rFonts w:ascii="Times New Roman" w:eastAsia="SimSun" w:hAnsi="Times New Roman" w:cs="Times New Roman"/>
          <w:sz w:val="20"/>
          <w:szCs w:val="20"/>
          <w:lang w:val="en-GB" w:eastAsia="x-none"/>
        </w:rPr>
        <w:t>sent periodically containing NCGI or NR cell global ID.</w:t>
      </w:r>
    </w:p>
    <w:p w14:paraId="7A35C438" w14:textId="7BB5934C" w:rsidR="00BF104F" w:rsidRDefault="00177BC4" w:rsidP="00177BC4">
      <w:pPr>
        <w:rPr>
          <w:lang w:val="en-GB" w:eastAsia="x-none"/>
        </w:rPr>
      </w:pPr>
      <w:r>
        <w:rPr>
          <w:lang w:val="en-GB" w:eastAsia="x-none"/>
        </w:rPr>
        <w:t xml:space="preserve">It is not clear if the messages can be sent one after another or independently. </w:t>
      </w:r>
      <w:r w:rsidR="00BF104F">
        <w:rPr>
          <w:lang w:val="en-GB" w:eastAsia="x-none"/>
        </w:rPr>
        <w:t xml:space="preserve">We can follow the L3 method and reuse the cell ID information already made available through this procedure or we can request for a different procedure using the primary discovery message. </w:t>
      </w:r>
    </w:p>
    <w:p w14:paraId="7FE0CDA8" w14:textId="3F146932" w:rsidR="00BF104F" w:rsidRPr="00155F30" w:rsidRDefault="00BF104F" w:rsidP="00155F30">
      <w:pPr>
        <w:ind w:left="1440" w:hanging="1440"/>
        <w:rPr>
          <w:b/>
          <w:bCs/>
          <w:i/>
          <w:lang w:val="en-GB" w:eastAsia="x-none"/>
        </w:rPr>
      </w:pPr>
      <w:r w:rsidRPr="00155F30">
        <w:rPr>
          <w:b/>
          <w:bCs/>
          <w:i/>
          <w:lang w:val="en-GB" w:eastAsia="x-none"/>
        </w:rPr>
        <w:t xml:space="preserve">Observation 2: </w:t>
      </w:r>
      <w:r w:rsidR="00155F30" w:rsidRPr="00155F30">
        <w:rPr>
          <w:b/>
          <w:bCs/>
          <w:i/>
          <w:lang w:val="en-GB" w:eastAsia="x-none"/>
        </w:rPr>
        <w:tab/>
      </w:r>
      <w:r w:rsidR="002539D6">
        <w:rPr>
          <w:b/>
          <w:bCs/>
          <w:i/>
          <w:lang w:val="en-GB" w:eastAsia="x-none"/>
        </w:rPr>
        <w:t xml:space="preserve">For support of L3 relaying, </w:t>
      </w:r>
      <w:r w:rsidRPr="00155F30">
        <w:rPr>
          <w:b/>
          <w:bCs/>
          <w:i/>
          <w:lang w:val="en-GB" w:eastAsia="x-none"/>
        </w:rPr>
        <w:t xml:space="preserve">SA2 has defined cell ID announcement procedure using request/response messages as well as optional Relay Discovery Additional Information message that are sent periodically.  </w:t>
      </w:r>
    </w:p>
    <w:p w14:paraId="06131DDE" w14:textId="29DFE666" w:rsidR="00BF104F" w:rsidRDefault="00FC0FE0" w:rsidP="00177BC4">
      <w:pPr>
        <w:rPr>
          <w:lang w:val="en-GB" w:eastAsia="x-none"/>
        </w:rPr>
      </w:pPr>
      <w:r>
        <w:rPr>
          <w:lang w:val="en-GB" w:eastAsia="x-none"/>
        </w:rPr>
        <w:t xml:space="preserve">Currently, the Relay discovery message primarily consists of: Source Layer-2 ID, Destination Layer-2 ID, Relay Service Code and the user information </w:t>
      </w:r>
      <w:proofErr w:type="gramStart"/>
      <w:r>
        <w:rPr>
          <w:lang w:val="en-GB" w:eastAsia="x-none"/>
        </w:rPr>
        <w:t>i.e.</w:t>
      </w:r>
      <w:proofErr w:type="gramEnd"/>
      <w:r>
        <w:rPr>
          <w:lang w:val="en-GB" w:eastAsia="x-none"/>
        </w:rPr>
        <w:t xml:space="preserve"> information about the announcer, discoverer or </w:t>
      </w:r>
      <w:proofErr w:type="spellStart"/>
      <w:r>
        <w:rPr>
          <w:lang w:val="en-GB" w:eastAsia="x-none"/>
        </w:rPr>
        <w:t>discoveree</w:t>
      </w:r>
      <w:proofErr w:type="spellEnd"/>
      <w:r>
        <w:rPr>
          <w:lang w:val="en-GB" w:eastAsia="x-none"/>
        </w:rPr>
        <w:t xml:space="preserve">. </w:t>
      </w:r>
      <w:r w:rsidR="00BF104F">
        <w:rPr>
          <w:lang w:val="en-GB" w:eastAsia="x-none"/>
        </w:rPr>
        <w:t xml:space="preserve">SA2 has not yet finalized on what is carried within the user information. </w:t>
      </w:r>
      <w:r w:rsidR="00677A25">
        <w:rPr>
          <w:lang w:val="en-GB" w:eastAsia="x-none"/>
        </w:rPr>
        <w:t xml:space="preserve">As per discussion above, we can either confirm the working assumption to support NCI as cell ID which is </w:t>
      </w:r>
      <w:proofErr w:type="gramStart"/>
      <w:r w:rsidR="00677A25">
        <w:rPr>
          <w:lang w:val="en-GB" w:eastAsia="x-none"/>
        </w:rPr>
        <w:t>similar to</w:t>
      </w:r>
      <w:proofErr w:type="gramEnd"/>
      <w:r w:rsidR="00677A25">
        <w:rPr>
          <w:lang w:val="en-GB" w:eastAsia="x-none"/>
        </w:rPr>
        <w:t xml:space="preserve"> the cell ID supported for L3 relaying or we could agree to support a shorter cell ID which could help saving signalling overhead of the overall discovery message. Once we decide, w</w:t>
      </w:r>
      <w:r w:rsidR="00BF104F">
        <w:rPr>
          <w:lang w:val="en-GB" w:eastAsia="x-none"/>
        </w:rPr>
        <w:t xml:space="preserve">e need to inform SA2 that we need the cell ID </w:t>
      </w:r>
      <w:r w:rsidR="00CC398C">
        <w:rPr>
          <w:lang w:val="en-GB" w:eastAsia="x-none"/>
        </w:rPr>
        <w:t xml:space="preserve">and PLMN ID </w:t>
      </w:r>
      <w:r w:rsidR="00BF104F">
        <w:rPr>
          <w:lang w:val="en-GB" w:eastAsia="x-none"/>
        </w:rPr>
        <w:t>information within the announcer information if we would like the</w:t>
      </w:r>
      <w:r w:rsidR="00677A25">
        <w:rPr>
          <w:lang w:val="en-GB" w:eastAsia="x-none"/>
        </w:rPr>
        <w:t>m</w:t>
      </w:r>
      <w:r w:rsidR="00BF104F">
        <w:rPr>
          <w:lang w:val="en-GB" w:eastAsia="x-none"/>
        </w:rPr>
        <w:t xml:space="preserve"> advertised with every </w:t>
      </w:r>
      <w:r w:rsidR="00677A25">
        <w:rPr>
          <w:lang w:val="en-GB" w:eastAsia="x-none"/>
        </w:rPr>
        <w:t xml:space="preserve">discovery message </w:t>
      </w:r>
      <w:r w:rsidR="00BF104F">
        <w:rPr>
          <w:lang w:val="en-GB" w:eastAsia="x-none"/>
        </w:rPr>
        <w:t>model A</w:t>
      </w:r>
      <w:r w:rsidR="00677A25">
        <w:rPr>
          <w:lang w:val="en-GB" w:eastAsia="x-none"/>
        </w:rPr>
        <w:t xml:space="preserve"> announcement</w:t>
      </w:r>
      <w:r w:rsidR="00BF104F">
        <w:rPr>
          <w:lang w:val="en-GB" w:eastAsia="x-none"/>
        </w:rPr>
        <w:t xml:space="preserve"> </w:t>
      </w:r>
      <w:r w:rsidR="00CC398C">
        <w:rPr>
          <w:lang w:val="en-GB" w:eastAsia="x-none"/>
        </w:rPr>
        <w:t xml:space="preserve">and in model B </w:t>
      </w:r>
      <w:r w:rsidR="00677A25">
        <w:rPr>
          <w:lang w:val="en-GB" w:eastAsia="x-none"/>
        </w:rPr>
        <w:t xml:space="preserve">solicitation </w:t>
      </w:r>
      <w:r w:rsidR="00CC398C">
        <w:rPr>
          <w:lang w:val="en-GB" w:eastAsia="x-none"/>
        </w:rPr>
        <w:t xml:space="preserve">response, </w:t>
      </w:r>
      <w:r w:rsidR="00BF104F">
        <w:rPr>
          <w:lang w:val="en-GB" w:eastAsia="x-none"/>
        </w:rPr>
        <w:t xml:space="preserve">rather than optionally with additional information. </w:t>
      </w:r>
    </w:p>
    <w:p w14:paraId="71196656" w14:textId="371E1132" w:rsidR="00677A25" w:rsidRDefault="00677A25" w:rsidP="00155F30">
      <w:pPr>
        <w:ind w:left="1440" w:hanging="1440"/>
        <w:rPr>
          <w:b/>
          <w:bCs/>
          <w:i/>
          <w:iCs/>
          <w:lang w:val="en-GB" w:eastAsia="x-none"/>
        </w:rPr>
      </w:pPr>
      <w:bookmarkStart w:id="27" w:name="_Hlk84941542"/>
      <w:r w:rsidRPr="00155F30">
        <w:rPr>
          <w:b/>
          <w:bCs/>
          <w:i/>
          <w:iCs/>
          <w:lang w:val="en-GB" w:eastAsia="x-none"/>
        </w:rPr>
        <w:lastRenderedPageBreak/>
        <w:t xml:space="preserve">Proposal 1: </w:t>
      </w:r>
      <w:r w:rsidRPr="00155F30">
        <w:rPr>
          <w:b/>
          <w:bCs/>
          <w:i/>
          <w:iCs/>
          <w:lang w:val="en-GB" w:eastAsia="x-none"/>
        </w:rPr>
        <w:tab/>
        <w:t xml:space="preserve">RAN2 </w:t>
      </w:r>
      <w:r>
        <w:rPr>
          <w:b/>
          <w:bCs/>
          <w:i/>
          <w:iCs/>
          <w:lang w:val="en-GB" w:eastAsia="x-none"/>
        </w:rPr>
        <w:t xml:space="preserve">discuss whether to follow cell ID supported for L3 relaying </w:t>
      </w:r>
      <w:proofErr w:type="gramStart"/>
      <w:r>
        <w:rPr>
          <w:b/>
          <w:bCs/>
          <w:i/>
          <w:iCs/>
          <w:lang w:val="en-GB" w:eastAsia="x-none"/>
        </w:rPr>
        <w:t>i.e.</w:t>
      </w:r>
      <w:proofErr w:type="gramEnd"/>
      <w:r>
        <w:rPr>
          <w:b/>
          <w:bCs/>
          <w:i/>
          <w:iCs/>
          <w:lang w:val="en-GB" w:eastAsia="x-none"/>
        </w:rPr>
        <w:t xml:space="preserve"> NR Cell Identity (NCI) of 36 bits or use PCI which is shorter (i.e. 10 bits) and is sufficient to identify the cell unambiguously along with ARFCN for L2 U2N relaying purposes.</w:t>
      </w:r>
    </w:p>
    <w:bookmarkEnd w:id="27"/>
    <w:p w14:paraId="7541BD6F" w14:textId="7A099895" w:rsidR="00177BC4" w:rsidRPr="00177BC4" w:rsidRDefault="00BF104F" w:rsidP="00677A25">
      <w:pPr>
        <w:ind w:left="1440" w:hanging="1440"/>
        <w:rPr>
          <w:lang w:val="en-GB" w:eastAsia="x-none"/>
        </w:rPr>
      </w:pPr>
      <w:r w:rsidRPr="00155F30">
        <w:rPr>
          <w:b/>
          <w:bCs/>
          <w:i/>
          <w:iCs/>
          <w:lang w:val="en-GB" w:eastAsia="x-none"/>
        </w:rPr>
        <w:t xml:space="preserve"> </w:t>
      </w:r>
    </w:p>
    <w:p w14:paraId="53332D57" w14:textId="75BA4371" w:rsidR="00C440CA" w:rsidRDefault="00C440CA" w:rsidP="00723A43">
      <w:pPr>
        <w:pStyle w:val="Heading2"/>
        <w:jc w:val="both"/>
      </w:pPr>
      <w:r>
        <w:t xml:space="preserve">L2-specific Relay </w:t>
      </w:r>
      <w:r w:rsidR="00245DB7">
        <w:t>(</w:t>
      </w:r>
      <w:r>
        <w:t>Re</w:t>
      </w:r>
      <w:r w:rsidR="00220BAB">
        <w:t>-</w:t>
      </w:r>
      <w:r w:rsidR="00245DB7">
        <w:t>)</w:t>
      </w:r>
      <w:r>
        <w:t>selection</w:t>
      </w:r>
    </w:p>
    <w:p w14:paraId="01778D54" w14:textId="12BA6365" w:rsidR="00CC398C" w:rsidRDefault="00CC398C" w:rsidP="00C440CA">
      <w:pPr>
        <w:pStyle w:val="Heading3"/>
      </w:pPr>
      <w:r>
        <w:t>Trigger notification</w:t>
      </w:r>
    </w:p>
    <w:p w14:paraId="4865AB4B" w14:textId="5E783DA7" w:rsidR="00CC398C" w:rsidRDefault="00CC398C" w:rsidP="00CC398C">
      <w:pPr>
        <w:rPr>
          <w:lang w:val="en-GB" w:eastAsia="x-none"/>
        </w:rPr>
      </w:pPr>
      <w:r>
        <w:rPr>
          <w:lang w:val="en-GB" w:eastAsia="x-none"/>
        </w:rPr>
        <w:t>We have made the following agreements during earlier meetings to address relay re-selection triggers [</w:t>
      </w:r>
      <w:r w:rsidR="0018753F">
        <w:rPr>
          <w:lang w:val="en-GB" w:eastAsia="x-none"/>
        </w:rPr>
        <w:t>3</w:t>
      </w:r>
      <w:r>
        <w:rPr>
          <w:lang w:val="en-GB" w:eastAsia="x-none"/>
        </w:rPr>
        <w:t xml:space="preserve">]: </w:t>
      </w:r>
    </w:p>
    <w:p w14:paraId="7F693AA7" w14:textId="77777777" w:rsidR="00CC398C" w:rsidRPr="003D539C" w:rsidRDefault="00CC398C" w:rsidP="00220BAB">
      <w:pPr>
        <w:pStyle w:val="Doc-text2"/>
        <w:pBdr>
          <w:top w:val="single" w:sz="4" w:space="1" w:color="auto"/>
          <w:left w:val="single" w:sz="4" w:space="31" w:color="auto"/>
          <w:bottom w:val="single" w:sz="4" w:space="1" w:color="auto"/>
          <w:right w:val="single" w:sz="4" w:space="0" w:color="auto"/>
        </w:pBdr>
        <w:tabs>
          <w:tab w:val="clear" w:pos="1622"/>
        </w:tabs>
        <w:ind w:left="540" w:firstLine="0"/>
      </w:pPr>
      <w:r w:rsidRPr="003D539C">
        <w:t>Besides serving cell ID, PLMN ID, L2/L3 relay support (if agreed in discovery session) and relay load, other additional AS criteria are not considered in this release.</w:t>
      </w:r>
    </w:p>
    <w:p w14:paraId="02FC13C7" w14:textId="77777777" w:rsidR="00CC398C" w:rsidRDefault="00CC398C" w:rsidP="00CC398C">
      <w:pPr>
        <w:rPr>
          <w:lang w:val="en-GB" w:eastAsia="x-none"/>
        </w:rPr>
      </w:pPr>
    </w:p>
    <w:tbl>
      <w:tblPr>
        <w:tblStyle w:val="TableGrid"/>
        <w:tblW w:w="0" w:type="auto"/>
        <w:tblLook w:val="04A0" w:firstRow="1" w:lastRow="0" w:firstColumn="1" w:lastColumn="0" w:noHBand="0" w:noVBand="1"/>
      </w:tblPr>
      <w:tblGrid>
        <w:gridCol w:w="9350"/>
      </w:tblGrid>
      <w:tr w:rsidR="00CC398C" w14:paraId="537CCD9E" w14:textId="77777777" w:rsidTr="00FA553A">
        <w:tc>
          <w:tcPr>
            <w:tcW w:w="9350" w:type="dxa"/>
          </w:tcPr>
          <w:p w14:paraId="1B8F7D8E" w14:textId="77777777" w:rsidR="00CC398C" w:rsidRDefault="00CC398C" w:rsidP="00FA553A">
            <w:pPr>
              <w:overflowPunct/>
              <w:autoSpaceDE/>
              <w:autoSpaceDN/>
              <w:adjustRightInd/>
              <w:spacing w:after="0"/>
              <w:rPr>
                <w:rFonts w:ascii="Arial" w:eastAsia="Times New Roman" w:hAnsi="Arial" w:cs="Arial"/>
                <w:lang w:val="en-GB"/>
              </w:rPr>
            </w:pPr>
          </w:p>
          <w:p w14:paraId="6AD07645" w14:textId="77777777" w:rsidR="00CC398C" w:rsidRPr="00584243" w:rsidRDefault="00CC398C" w:rsidP="00FA553A">
            <w:pPr>
              <w:overflowPunct/>
              <w:autoSpaceDE/>
              <w:autoSpaceDN/>
              <w:adjustRightInd/>
              <w:spacing w:after="0"/>
              <w:rPr>
                <w:rFonts w:ascii="Arial" w:eastAsia="Times New Roman" w:hAnsi="Arial" w:cs="Arial"/>
                <w:lang w:val="en-GB"/>
              </w:rPr>
            </w:pPr>
            <w:r w:rsidRPr="00584243">
              <w:rPr>
                <w:rFonts w:ascii="Arial" w:eastAsia="Times New Roman" w:hAnsi="Arial" w:cs="Arial"/>
                <w:lang w:val="en-GB"/>
              </w:rPr>
              <w:t xml:space="preserve">Proposal 4: When </w:t>
            </w:r>
            <w:proofErr w:type="spellStart"/>
            <w:r w:rsidRPr="00584243">
              <w:rPr>
                <w:rFonts w:ascii="Arial" w:eastAsia="Times New Roman" w:hAnsi="Arial" w:cs="Arial"/>
                <w:lang w:val="en-GB"/>
              </w:rPr>
              <w:t>Uu</w:t>
            </w:r>
            <w:proofErr w:type="spellEnd"/>
            <w:r w:rsidRPr="00584243">
              <w:rPr>
                <w:rFonts w:ascii="Arial" w:eastAsia="Times New Roman" w:hAnsi="Arial" w:cs="Arial"/>
                <w:lang w:val="en-GB"/>
              </w:rPr>
              <w:t xml:space="preserve"> RLF is detected by relay UE, relay UE may send a PC5-S message (</w:t>
            </w:r>
            <w:proofErr w:type="gramStart"/>
            <w:r w:rsidRPr="00584243">
              <w:rPr>
                <w:rFonts w:ascii="Arial" w:eastAsia="Times New Roman" w:hAnsi="Arial" w:cs="Arial"/>
                <w:lang w:val="en-GB"/>
              </w:rPr>
              <w:t>similar to</w:t>
            </w:r>
            <w:proofErr w:type="gramEnd"/>
            <w:r w:rsidRPr="00584243">
              <w:rPr>
                <w:rFonts w:ascii="Arial" w:eastAsia="Times New Roman" w:hAnsi="Arial" w:cs="Arial"/>
                <w:lang w:val="en-GB"/>
              </w:rPr>
              <w:t xml:space="preserve"> LTE) to its connected remote UE(s) and this message may trigger relay reselection. </w:t>
            </w:r>
            <w:r w:rsidRPr="00584243">
              <w:rPr>
                <w:rFonts w:ascii="Arial" w:eastAsia="Times New Roman" w:hAnsi="Arial" w:cs="Arial"/>
                <w:highlight w:val="yellow"/>
                <w:lang w:val="en-GB"/>
              </w:rPr>
              <w:t>FFS other indication/message can also be used for notification.</w:t>
            </w:r>
          </w:p>
          <w:p w14:paraId="5A56230F" w14:textId="77777777" w:rsidR="00CC398C" w:rsidRPr="00584243" w:rsidRDefault="00CC398C" w:rsidP="00FA553A">
            <w:pPr>
              <w:overflowPunct/>
              <w:autoSpaceDE/>
              <w:autoSpaceDN/>
              <w:adjustRightInd/>
              <w:spacing w:after="0"/>
              <w:rPr>
                <w:rFonts w:ascii="Arial" w:eastAsia="Times New Roman" w:hAnsi="Arial" w:cs="Arial"/>
                <w:lang w:val="en-GB"/>
              </w:rPr>
            </w:pPr>
            <w:r w:rsidRPr="00584243">
              <w:rPr>
                <w:rFonts w:ascii="Arial" w:eastAsia="Times New Roman" w:hAnsi="Arial" w:cs="Arial"/>
                <w:lang w:val="en-GB"/>
              </w:rPr>
              <w:t xml:space="preserve">Proposal 5: When relay performs HO to another </w:t>
            </w:r>
            <w:proofErr w:type="spellStart"/>
            <w:r w:rsidRPr="00584243">
              <w:rPr>
                <w:rFonts w:ascii="Arial" w:eastAsia="Times New Roman" w:hAnsi="Arial" w:cs="Arial"/>
                <w:lang w:val="en-GB"/>
              </w:rPr>
              <w:t>gNB</w:t>
            </w:r>
            <w:proofErr w:type="spellEnd"/>
            <w:r w:rsidRPr="00584243">
              <w:rPr>
                <w:rFonts w:ascii="Arial" w:eastAsia="Times New Roman" w:hAnsi="Arial" w:cs="Arial"/>
                <w:lang w:val="en-GB"/>
              </w:rPr>
              <w:t>, relay UE may send a PC5-S message (</w:t>
            </w:r>
            <w:proofErr w:type="gramStart"/>
            <w:r w:rsidRPr="00584243">
              <w:rPr>
                <w:rFonts w:ascii="Arial" w:eastAsia="Times New Roman" w:hAnsi="Arial" w:cs="Arial"/>
                <w:lang w:val="en-GB"/>
              </w:rPr>
              <w:t>similar to</w:t>
            </w:r>
            <w:proofErr w:type="gramEnd"/>
            <w:r w:rsidRPr="00584243">
              <w:rPr>
                <w:rFonts w:ascii="Arial" w:eastAsia="Times New Roman" w:hAnsi="Arial" w:cs="Arial"/>
                <w:lang w:val="en-GB"/>
              </w:rPr>
              <w:t xml:space="preserve"> LTE) to its connected remote UE(s) and this message may trigger relay reselection. </w:t>
            </w:r>
            <w:r w:rsidRPr="00584243">
              <w:rPr>
                <w:rFonts w:ascii="Arial" w:eastAsia="Times New Roman" w:hAnsi="Arial" w:cs="Arial"/>
                <w:highlight w:val="yellow"/>
                <w:lang w:val="en-GB"/>
              </w:rPr>
              <w:t>FFS other indication/message can also be used for notification</w:t>
            </w:r>
          </w:p>
          <w:p w14:paraId="358BE92A" w14:textId="77777777" w:rsidR="00CC398C" w:rsidRDefault="00CC398C" w:rsidP="00FA553A">
            <w:pPr>
              <w:pStyle w:val="NormalWeb"/>
              <w:spacing w:before="0" w:beforeAutospacing="0" w:after="0" w:afterAutospacing="0"/>
              <w:rPr>
                <w:lang w:val="en-GB" w:eastAsia="x-none"/>
              </w:rPr>
            </w:pPr>
          </w:p>
        </w:tc>
      </w:tr>
    </w:tbl>
    <w:p w14:paraId="75E90CAC" w14:textId="77777777" w:rsidR="00CC398C" w:rsidRDefault="00CC398C" w:rsidP="00CC398C">
      <w:pPr>
        <w:rPr>
          <w:lang w:val="en-GB" w:eastAsia="x-none"/>
        </w:rPr>
      </w:pPr>
    </w:p>
    <w:p w14:paraId="0898205E" w14:textId="14F2C5F4" w:rsidR="00CC398C" w:rsidRDefault="00CC398C" w:rsidP="00CC398C">
      <w:pPr>
        <w:rPr>
          <w:lang w:val="en-GB" w:eastAsia="x-none"/>
        </w:rPr>
      </w:pPr>
      <w:r>
        <w:rPr>
          <w:lang w:val="en-GB" w:eastAsia="x-none"/>
        </w:rPr>
        <w:t xml:space="preserve">We understand that further AS criteria for relay re-selection are not being considered due to time limitation in this release, however we still can consider support of notification </w:t>
      </w:r>
      <w:r w:rsidR="00220BAB">
        <w:rPr>
          <w:lang w:val="en-GB" w:eastAsia="x-none"/>
        </w:rPr>
        <w:t>using</w:t>
      </w:r>
      <w:r>
        <w:rPr>
          <w:lang w:val="en-GB" w:eastAsia="x-none"/>
        </w:rPr>
        <w:t xml:space="preserve"> PC5-RRC </w:t>
      </w:r>
      <w:r w:rsidR="00220BAB">
        <w:rPr>
          <w:lang w:val="en-GB" w:eastAsia="x-none"/>
        </w:rPr>
        <w:t xml:space="preserve">message </w:t>
      </w:r>
      <w:r>
        <w:rPr>
          <w:lang w:val="en-GB" w:eastAsia="x-none"/>
        </w:rPr>
        <w:t xml:space="preserve">to ensure that the Remote UE performs timely re-selection procedure. While it can be argued that </w:t>
      </w:r>
      <w:r w:rsidR="00220BAB">
        <w:rPr>
          <w:lang w:val="en-GB" w:eastAsia="x-none"/>
        </w:rPr>
        <w:t xml:space="preserve">upper layer link release </w:t>
      </w:r>
      <w:r w:rsidR="007A5596">
        <w:rPr>
          <w:lang w:val="en-GB" w:eastAsia="x-none"/>
        </w:rPr>
        <w:t xml:space="preserve">is sufficient </w:t>
      </w:r>
      <w:r>
        <w:rPr>
          <w:lang w:val="en-GB" w:eastAsia="x-none"/>
        </w:rPr>
        <w:t xml:space="preserve">to support re-selection, </w:t>
      </w:r>
      <w:r w:rsidR="007A5596">
        <w:rPr>
          <w:lang w:val="en-GB" w:eastAsia="x-none"/>
        </w:rPr>
        <w:t>there are certain use cases</w:t>
      </w:r>
      <w:r>
        <w:rPr>
          <w:lang w:val="en-GB" w:eastAsia="x-none"/>
        </w:rPr>
        <w:t xml:space="preserve"> where the Remote UE </w:t>
      </w:r>
      <w:r w:rsidR="007A5596">
        <w:rPr>
          <w:lang w:val="en-GB" w:eastAsia="x-none"/>
        </w:rPr>
        <w:t xml:space="preserve">would benefit from knowing that the Relay UE is not available to perform relaying since we have only agreed that the upper layer ‘may’ send PC5-S message. It is not clear what happens if it does not trigger the link release. The Remote UE </w:t>
      </w:r>
      <w:proofErr w:type="gramStart"/>
      <w:r w:rsidR="007A5596">
        <w:rPr>
          <w:lang w:val="en-GB" w:eastAsia="x-none"/>
        </w:rPr>
        <w:t>has to</w:t>
      </w:r>
      <w:proofErr w:type="gramEnd"/>
      <w:r w:rsidR="007A5596">
        <w:rPr>
          <w:lang w:val="en-GB" w:eastAsia="x-none"/>
        </w:rPr>
        <w:t xml:space="preserve"> rely on timers. This was sufficient during LTE as there was no PC5-RRC messaging supported, however, in NR, we believe that we should ensure a support of graceful release for L2 relaying. Some of the use cases include: </w:t>
      </w:r>
    </w:p>
    <w:p w14:paraId="40A0D3FE" w14:textId="228FE725" w:rsidR="007A5596" w:rsidRDefault="007A5596" w:rsidP="007A5596">
      <w:pPr>
        <w:pStyle w:val="ListParagraph"/>
        <w:numPr>
          <w:ilvl w:val="0"/>
          <w:numId w:val="18"/>
        </w:numPr>
        <w:rPr>
          <w:lang w:val="en-GB" w:eastAsia="x-none"/>
        </w:rPr>
      </w:pPr>
      <w:r>
        <w:rPr>
          <w:lang w:val="en-GB" w:eastAsia="x-none"/>
        </w:rPr>
        <w:t>Relay UE performs cell reselection while supporting paging for Remote UE</w:t>
      </w:r>
    </w:p>
    <w:p w14:paraId="05A3450C" w14:textId="0E615618" w:rsidR="007A5596" w:rsidRDefault="007A5596" w:rsidP="007A5596">
      <w:pPr>
        <w:pStyle w:val="ListParagraph"/>
        <w:numPr>
          <w:ilvl w:val="0"/>
          <w:numId w:val="18"/>
        </w:numPr>
        <w:rPr>
          <w:lang w:val="en-GB" w:eastAsia="x-none"/>
        </w:rPr>
      </w:pPr>
      <w:r>
        <w:rPr>
          <w:lang w:val="en-GB" w:eastAsia="x-none"/>
        </w:rPr>
        <w:t xml:space="preserve">Relay UE receives HO command from the </w:t>
      </w:r>
      <w:proofErr w:type="spellStart"/>
      <w:r>
        <w:rPr>
          <w:lang w:val="en-GB" w:eastAsia="x-none"/>
        </w:rPr>
        <w:t>gNB</w:t>
      </w:r>
      <w:proofErr w:type="spellEnd"/>
    </w:p>
    <w:p w14:paraId="58E3F789" w14:textId="042A4A6D" w:rsidR="007A5596" w:rsidRPr="007A5596" w:rsidRDefault="00717002" w:rsidP="007A5596">
      <w:pPr>
        <w:pStyle w:val="ListParagraph"/>
        <w:numPr>
          <w:ilvl w:val="0"/>
          <w:numId w:val="18"/>
        </w:numPr>
        <w:rPr>
          <w:lang w:val="en-GB" w:eastAsia="x-none"/>
        </w:rPr>
      </w:pPr>
      <w:r>
        <w:rPr>
          <w:lang w:val="en-GB" w:eastAsia="x-none"/>
        </w:rPr>
        <w:t xml:space="preserve">Relay UE undergoes </w:t>
      </w:r>
      <w:proofErr w:type="spellStart"/>
      <w:r>
        <w:rPr>
          <w:lang w:val="en-GB" w:eastAsia="x-none"/>
        </w:rPr>
        <w:t>Uu</w:t>
      </w:r>
      <w:proofErr w:type="spellEnd"/>
      <w:r>
        <w:rPr>
          <w:lang w:val="en-GB" w:eastAsia="x-none"/>
        </w:rPr>
        <w:t xml:space="preserve"> RLF</w:t>
      </w:r>
    </w:p>
    <w:p w14:paraId="4D11B2C0" w14:textId="2859801D" w:rsidR="00CC398C" w:rsidRPr="005F7A76" w:rsidRDefault="00CC398C" w:rsidP="007A5596">
      <w:pPr>
        <w:jc w:val="both"/>
        <w:rPr>
          <w:rFonts w:eastAsia="Times New Roman"/>
          <w:b/>
          <w:bCs/>
          <w:i/>
          <w:iCs/>
          <w:u w:val="single"/>
          <w:lang w:val="en-GB" w:eastAsia="zh-CN"/>
        </w:rPr>
      </w:pPr>
      <w:r>
        <w:t xml:space="preserve">While the trigger of </w:t>
      </w:r>
      <w:proofErr w:type="spellStart"/>
      <w:r>
        <w:t>Uu</w:t>
      </w:r>
      <w:proofErr w:type="spellEnd"/>
      <w:r>
        <w:t xml:space="preserve"> RLF at Relay UE is well understood, for the scenario of HO, it indicates that the Relay UE can provide a pre-emptive indication to the Remote UE that it will be performing handover to a different </w:t>
      </w:r>
      <w:proofErr w:type="spellStart"/>
      <w:r>
        <w:t>gNB</w:t>
      </w:r>
      <w:proofErr w:type="spellEnd"/>
      <w:r>
        <w:t xml:space="preserve">. In this way, the Remote UE can then choose to either retain the PC5 connection to the Relay UE or reselect to a different Relay UE to ensure service continuity to its connected </w:t>
      </w:r>
      <w:proofErr w:type="spellStart"/>
      <w:r>
        <w:t>gNB</w:t>
      </w:r>
      <w:proofErr w:type="spellEnd"/>
      <w:r>
        <w:t xml:space="preserve">. </w:t>
      </w:r>
    </w:p>
    <w:p w14:paraId="3B035BF2" w14:textId="2AA3494F" w:rsidR="00CC398C" w:rsidRDefault="007A5596" w:rsidP="00CC398C">
      <w:pPr>
        <w:jc w:val="both"/>
      </w:pPr>
      <w:r>
        <w:t>W</w:t>
      </w:r>
      <w:r w:rsidR="00CC398C">
        <w:t xml:space="preserve">e prefer to support an explicit notification sent over PC5-RRC from Relay UE to Remote UE </w:t>
      </w:r>
      <w:r>
        <w:t>during scenarios when Relay UE can no longer perform relaying</w:t>
      </w:r>
      <w:r w:rsidR="00CC398C">
        <w:t>. This enables the Remote UE to trigger Relay re-selection</w:t>
      </w:r>
      <w:r w:rsidR="00BF37B9">
        <w:t xml:space="preserve"> or cell re-selection</w:t>
      </w:r>
      <w:r w:rsidR="00CC398C">
        <w:t xml:space="preserve"> correspondingly. The notification could be: </w:t>
      </w:r>
    </w:p>
    <w:p w14:paraId="0AEB37D9" w14:textId="6575E680" w:rsidR="00CC398C" w:rsidRDefault="00CC398C" w:rsidP="00677A25">
      <w:pPr>
        <w:spacing w:after="0"/>
        <w:ind w:left="720"/>
        <w:jc w:val="both"/>
      </w:pPr>
      <w:r>
        <w:t xml:space="preserve">a) </w:t>
      </w:r>
      <w:r w:rsidR="00434E2D">
        <w:t>A</w:t>
      </w:r>
      <w:r>
        <w:t xml:space="preserve">n indication within existing message </w:t>
      </w:r>
      <w:proofErr w:type="spellStart"/>
      <w:r w:rsidRPr="005F7A76">
        <w:rPr>
          <w:i/>
          <w:iCs/>
        </w:rPr>
        <w:t>RRCReconfigurationSidelink</w:t>
      </w:r>
      <w:proofErr w:type="spellEnd"/>
      <w:r>
        <w:t xml:space="preserve"> </w:t>
      </w:r>
    </w:p>
    <w:p w14:paraId="72396539" w14:textId="7718B176" w:rsidR="00CC398C" w:rsidRDefault="007A5596" w:rsidP="00677A25">
      <w:pPr>
        <w:spacing w:after="0"/>
        <w:ind w:left="720"/>
        <w:jc w:val="both"/>
      </w:pPr>
      <w:r>
        <w:t>b</w:t>
      </w:r>
      <w:r w:rsidR="00CC398C">
        <w:t xml:space="preserve">) </w:t>
      </w:r>
      <w:r w:rsidR="00434E2D">
        <w:t>A</w:t>
      </w:r>
      <w:r w:rsidR="00CC398C">
        <w:t xml:space="preserve"> new (Relaying-specific) PC5-RRC Sidelink Release message. </w:t>
      </w:r>
    </w:p>
    <w:p w14:paraId="1EED4175" w14:textId="77777777" w:rsidR="00CC398C" w:rsidRDefault="00CC398C" w:rsidP="00CC398C">
      <w:pPr>
        <w:spacing w:after="0"/>
        <w:jc w:val="both"/>
      </w:pPr>
    </w:p>
    <w:p w14:paraId="0EF4E1D3" w14:textId="71DF79AA" w:rsidR="00CC398C" w:rsidRDefault="00113191" w:rsidP="00CC398C">
      <w:pPr>
        <w:jc w:val="both"/>
      </w:pPr>
      <w:r>
        <w:t xml:space="preserve">The primary intention of the indication/message is to notify the Remote UE immediately rather than wait for a timer to expire or </w:t>
      </w:r>
      <w:r w:rsidR="00F23DDF">
        <w:t xml:space="preserve">Relay UE’s </w:t>
      </w:r>
      <w:r w:rsidR="009F1F50">
        <w:t xml:space="preserve">upper layer to initiate </w:t>
      </w:r>
      <w:r w:rsidR="00F23DDF">
        <w:t xml:space="preserve">layer-2 link </w:t>
      </w:r>
      <w:r w:rsidR="009F1F50">
        <w:t xml:space="preserve">release </w:t>
      </w:r>
      <w:r w:rsidR="00F23DDF">
        <w:t xml:space="preserve">procedure </w:t>
      </w:r>
      <w:r w:rsidR="009F1F50">
        <w:t>so that the Remote UE can take relevant action</w:t>
      </w:r>
      <w:r w:rsidR="007375AB">
        <w:t xml:space="preserve"> </w:t>
      </w:r>
      <w:proofErr w:type="gramStart"/>
      <w:r w:rsidR="007375AB">
        <w:t>i.e.</w:t>
      </w:r>
      <w:proofErr w:type="gramEnd"/>
      <w:r w:rsidR="007375AB">
        <w:t xml:space="preserve"> perform relay reselection</w:t>
      </w:r>
      <w:r w:rsidR="009F1F50">
        <w:t xml:space="preserve"> in a timely fashion. </w:t>
      </w:r>
    </w:p>
    <w:p w14:paraId="63881798" w14:textId="1A913739" w:rsidR="00CC398C" w:rsidRDefault="00CC398C" w:rsidP="00CC398C">
      <w:pPr>
        <w:ind w:left="1440" w:hanging="1440"/>
        <w:jc w:val="both"/>
        <w:rPr>
          <w:rFonts w:eastAsia="Times New Roman"/>
          <w:b/>
          <w:bCs/>
          <w:u w:val="single"/>
          <w:lang w:val="en-GB" w:eastAsia="zh-CN"/>
        </w:rPr>
      </w:pPr>
      <w:r w:rsidRPr="00677A25">
        <w:rPr>
          <w:rFonts w:eastAsia="Times New Roman"/>
          <w:b/>
          <w:bCs/>
          <w:i/>
          <w:iCs/>
          <w:lang w:val="en-GB" w:eastAsia="zh-CN"/>
        </w:rPr>
        <w:lastRenderedPageBreak/>
        <w:t xml:space="preserve">Proposal </w:t>
      </w:r>
      <w:r w:rsidR="008A6DE0">
        <w:rPr>
          <w:rFonts w:eastAsia="Times New Roman"/>
          <w:b/>
          <w:bCs/>
          <w:i/>
          <w:iCs/>
          <w:lang w:val="en-GB" w:eastAsia="zh-CN"/>
        </w:rPr>
        <w:t>2</w:t>
      </w:r>
      <w:r w:rsidRPr="00677A25">
        <w:rPr>
          <w:rFonts w:eastAsia="Times New Roman"/>
          <w:b/>
          <w:bCs/>
          <w:i/>
          <w:iCs/>
          <w:lang w:val="en-GB" w:eastAsia="zh-CN"/>
        </w:rPr>
        <w:t>:</w:t>
      </w:r>
      <w:r w:rsidRPr="005F7A76">
        <w:rPr>
          <w:rFonts w:eastAsia="Times New Roman"/>
          <w:b/>
          <w:bCs/>
          <w:i/>
          <w:iCs/>
          <w:lang w:val="en-GB" w:eastAsia="zh-CN"/>
        </w:rPr>
        <w:tab/>
      </w:r>
      <w:r w:rsidR="007A5596">
        <w:rPr>
          <w:rFonts w:eastAsia="Times New Roman"/>
          <w:b/>
          <w:bCs/>
          <w:i/>
          <w:iCs/>
          <w:lang w:val="en-GB" w:eastAsia="zh-CN"/>
        </w:rPr>
        <w:t xml:space="preserve">RAN2 to </w:t>
      </w:r>
      <w:r w:rsidR="00C6224B">
        <w:rPr>
          <w:rFonts w:eastAsia="Times New Roman"/>
          <w:b/>
          <w:bCs/>
          <w:i/>
          <w:iCs/>
          <w:lang w:val="en-GB" w:eastAsia="zh-CN"/>
        </w:rPr>
        <w:t>i</w:t>
      </w:r>
      <w:r w:rsidR="00C6224B" w:rsidRPr="005F7A76">
        <w:rPr>
          <w:rFonts w:eastAsia="Times New Roman"/>
          <w:b/>
          <w:bCs/>
          <w:i/>
          <w:iCs/>
          <w:lang w:val="en-GB" w:eastAsia="zh-CN"/>
        </w:rPr>
        <w:t>ntroduc</w:t>
      </w:r>
      <w:r w:rsidR="00C6224B">
        <w:rPr>
          <w:rFonts w:eastAsia="Times New Roman"/>
          <w:b/>
          <w:bCs/>
          <w:i/>
          <w:iCs/>
          <w:lang w:val="en-GB" w:eastAsia="zh-CN"/>
        </w:rPr>
        <w:t>e</w:t>
      </w:r>
      <w:r w:rsidR="00C6224B" w:rsidRPr="005F7A76">
        <w:rPr>
          <w:rFonts w:eastAsia="Times New Roman"/>
          <w:b/>
          <w:bCs/>
          <w:i/>
          <w:iCs/>
          <w:lang w:val="en-GB" w:eastAsia="zh-CN"/>
        </w:rPr>
        <w:t xml:space="preserve"> </w:t>
      </w:r>
      <w:r w:rsidRPr="005F7A76">
        <w:rPr>
          <w:rFonts w:eastAsia="Times New Roman"/>
          <w:b/>
          <w:bCs/>
          <w:i/>
          <w:iCs/>
          <w:lang w:val="en-GB" w:eastAsia="zh-CN"/>
        </w:rPr>
        <w:t xml:space="preserve">an indication/message over PC5-RRC to indicate </w:t>
      </w:r>
      <w:r w:rsidR="007A5596">
        <w:rPr>
          <w:rFonts w:eastAsia="Times New Roman"/>
          <w:b/>
          <w:bCs/>
          <w:i/>
          <w:iCs/>
          <w:lang w:val="en-GB" w:eastAsia="zh-CN"/>
        </w:rPr>
        <w:t>Relay</w:t>
      </w:r>
      <w:r w:rsidRPr="005F7A76">
        <w:rPr>
          <w:rFonts w:eastAsia="Times New Roman"/>
          <w:b/>
          <w:bCs/>
          <w:i/>
          <w:iCs/>
          <w:lang w:val="en-GB" w:eastAsia="zh-CN"/>
        </w:rPr>
        <w:t xml:space="preserve"> UE</w:t>
      </w:r>
      <w:r w:rsidR="007A5596">
        <w:rPr>
          <w:rFonts w:eastAsia="Times New Roman"/>
          <w:b/>
          <w:bCs/>
          <w:i/>
          <w:iCs/>
          <w:lang w:val="en-GB" w:eastAsia="zh-CN"/>
        </w:rPr>
        <w:t>’s intention to stop relaying</w:t>
      </w:r>
      <w:r w:rsidRPr="005F7A76">
        <w:rPr>
          <w:rFonts w:eastAsia="Times New Roman"/>
          <w:b/>
          <w:bCs/>
          <w:i/>
          <w:iCs/>
          <w:lang w:val="en-GB" w:eastAsia="zh-CN"/>
        </w:rPr>
        <w:t xml:space="preserve"> to connected Remote UEs. </w:t>
      </w:r>
    </w:p>
    <w:p w14:paraId="2143F0F3" w14:textId="08D62754" w:rsidR="00CC398C" w:rsidRPr="00CC398C" w:rsidRDefault="00CC398C" w:rsidP="00CC398C">
      <w:pPr>
        <w:rPr>
          <w:lang w:val="en-GB" w:eastAsia="x-none"/>
        </w:rPr>
      </w:pPr>
      <w:r>
        <w:t xml:space="preserve">Note that for the case of any new Remote UE looking for a relay, when the Relay UE has an impending handover, it may not be advertising itself as a potential Relay UE anyway due to link quality criteria discussed above. </w:t>
      </w:r>
    </w:p>
    <w:p w14:paraId="5AB4BABA" w14:textId="77777777" w:rsidR="00EB410E" w:rsidRDefault="00EB410E" w:rsidP="00DE1023">
      <w:pPr>
        <w:pStyle w:val="Heading1"/>
        <w:numPr>
          <w:ilvl w:val="0"/>
          <w:numId w:val="2"/>
        </w:numPr>
        <w:jc w:val="both"/>
      </w:pPr>
      <w:bookmarkStart w:id="28" w:name="_Toc465993148"/>
      <w:bookmarkEnd w:id="28"/>
      <w:r>
        <w:t>Conclusion</w:t>
      </w:r>
    </w:p>
    <w:p w14:paraId="0580D4BA" w14:textId="6236D506" w:rsidR="00EB410E" w:rsidRDefault="00111A5A" w:rsidP="00DE1023">
      <w:pPr>
        <w:jc w:val="both"/>
        <w:rPr>
          <w:lang w:eastAsia="zh-CN"/>
        </w:rPr>
      </w:pPr>
      <w:bookmarkStart w:id="29" w:name="_Hlk85727449"/>
      <w:r>
        <w:rPr>
          <w:lang w:eastAsia="zh-CN"/>
        </w:rPr>
        <w:t>Th</w:t>
      </w:r>
      <w:bookmarkEnd w:id="29"/>
      <w:r>
        <w:rPr>
          <w:lang w:eastAsia="zh-CN"/>
        </w:rPr>
        <w:t xml:space="preserve">is contribution discusses the </w:t>
      </w:r>
      <w:r w:rsidR="00ED41FF">
        <w:rPr>
          <w:lang w:eastAsia="zh-CN"/>
        </w:rPr>
        <w:t xml:space="preserve">sidelink relay </w:t>
      </w:r>
      <w:r w:rsidR="00754CB5">
        <w:rPr>
          <w:lang w:eastAsia="zh-CN"/>
        </w:rPr>
        <w:t>(</w:t>
      </w:r>
      <w:r w:rsidR="003C1BE4">
        <w:rPr>
          <w:lang w:eastAsia="zh-CN"/>
        </w:rPr>
        <w:t>re</w:t>
      </w:r>
      <w:r w:rsidR="00754CB5">
        <w:rPr>
          <w:lang w:eastAsia="zh-CN"/>
        </w:rPr>
        <w:t>)</w:t>
      </w:r>
      <w:r w:rsidR="003C1BE4">
        <w:rPr>
          <w:lang w:eastAsia="zh-CN"/>
        </w:rPr>
        <w:t>selection</w:t>
      </w:r>
      <w:r w:rsidR="00ED41FF">
        <w:rPr>
          <w:lang w:eastAsia="zh-CN"/>
        </w:rPr>
        <w:t xml:space="preserve"> related aspects</w:t>
      </w:r>
      <w:r w:rsidR="00D36CFE">
        <w:rPr>
          <w:lang w:eastAsia="zh-CN"/>
        </w:rPr>
        <w:t xml:space="preserve"> and </w:t>
      </w:r>
      <w:r w:rsidR="00C0788E">
        <w:rPr>
          <w:lang w:eastAsia="zh-CN"/>
        </w:rPr>
        <w:t>makes the following observations and proposals:</w:t>
      </w:r>
    </w:p>
    <w:p w14:paraId="69ABD1BE" w14:textId="77777777" w:rsidR="008A6DE0" w:rsidRDefault="008A6DE0" w:rsidP="008A6DE0">
      <w:pPr>
        <w:ind w:left="1440" w:hanging="1440"/>
        <w:rPr>
          <w:lang w:val="en-GB" w:eastAsia="x-none"/>
        </w:rPr>
      </w:pPr>
      <w:r w:rsidRPr="00155F30">
        <w:rPr>
          <w:b/>
          <w:bCs/>
          <w:i/>
          <w:iCs/>
          <w:lang w:val="en-GB" w:eastAsia="x-none"/>
        </w:rPr>
        <w:t xml:space="preserve">Observation 1: </w:t>
      </w:r>
      <w:r w:rsidRPr="00155F30">
        <w:rPr>
          <w:b/>
          <w:bCs/>
          <w:i/>
          <w:iCs/>
          <w:lang w:val="en-GB" w:eastAsia="x-none"/>
        </w:rPr>
        <w:tab/>
        <w:t>PCI for cell ID determination in discovery message will aid in signalling overhead reduction</w:t>
      </w:r>
      <w:r>
        <w:rPr>
          <w:b/>
          <w:bCs/>
          <w:i/>
          <w:iCs/>
          <w:lang w:val="en-GB" w:eastAsia="x-none"/>
        </w:rPr>
        <w:t xml:space="preserve"> as it is only 10bits</w:t>
      </w:r>
      <w:r w:rsidRPr="00155F30">
        <w:rPr>
          <w:b/>
          <w:bCs/>
          <w:i/>
          <w:iCs/>
          <w:lang w:val="en-GB" w:eastAsia="x-none"/>
        </w:rPr>
        <w:t>.</w:t>
      </w:r>
    </w:p>
    <w:p w14:paraId="5DA49B08" w14:textId="77777777" w:rsidR="008A6DE0" w:rsidRPr="00155F30" w:rsidRDefault="008A6DE0" w:rsidP="008A6DE0">
      <w:pPr>
        <w:ind w:left="1440" w:hanging="1440"/>
        <w:rPr>
          <w:b/>
          <w:bCs/>
          <w:i/>
          <w:lang w:val="en-GB" w:eastAsia="x-none"/>
        </w:rPr>
      </w:pPr>
      <w:r w:rsidRPr="00155F30">
        <w:rPr>
          <w:b/>
          <w:bCs/>
          <w:i/>
          <w:lang w:val="en-GB" w:eastAsia="x-none"/>
        </w:rPr>
        <w:t xml:space="preserve">Observation 2: </w:t>
      </w:r>
      <w:r w:rsidRPr="00155F30">
        <w:rPr>
          <w:b/>
          <w:bCs/>
          <w:i/>
          <w:lang w:val="en-GB" w:eastAsia="x-none"/>
        </w:rPr>
        <w:tab/>
      </w:r>
      <w:r>
        <w:rPr>
          <w:b/>
          <w:bCs/>
          <w:i/>
          <w:lang w:val="en-GB" w:eastAsia="x-none"/>
        </w:rPr>
        <w:t xml:space="preserve">For support of L3 relaying, </w:t>
      </w:r>
      <w:r w:rsidRPr="00155F30">
        <w:rPr>
          <w:b/>
          <w:bCs/>
          <w:i/>
          <w:lang w:val="en-GB" w:eastAsia="x-none"/>
        </w:rPr>
        <w:t xml:space="preserve">SA2 has defined cell ID announcement procedure using request/response messages as well as optional Relay Discovery Additional Information message that are sent periodically.  </w:t>
      </w:r>
    </w:p>
    <w:p w14:paraId="3764F84D" w14:textId="77777777" w:rsidR="008A6DE0" w:rsidRDefault="008A6DE0" w:rsidP="008A6DE0">
      <w:pPr>
        <w:ind w:left="1440" w:hanging="1440"/>
        <w:rPr>
          <w:b/>
          <w:bCs/>
          <w:i/>
          <w:iCs/>
          <w:lang w:val="en-GB" w:eastAsia="x-none"/>
        </w:rPr>
      </w:pPr>
      <w:r w:rsidRPr="00155F30">
        <w:rPr>
          <w:b/>
          <w:bCs/>
          <w:i/>
          <w:iCs/>
          <w:lang w:val="en-GB" w:eastAsia="x-none"/>
        </w:rPr>
        <w:t xml:space="preserve">Proposal 1: </w:t>
      </w:r>
      <w:r w:rsidRPr="00155F30">
        <w:rPr>
          <w:b/>
          <w:bCs/>
          <w:i/>
          <w:iCs/>
          <w:lang w:val="en-GB" w:eastAsia="x-none"/>
        </w:rPr>
        <w:tab/>
        <w:t xml:space="preserve">RAN2 </w:t>
      </w:r>
      <w:r>
        <w:rPr>
          <w:b/>
          <w:bCs/>
          <w:i/>
          <w:iCs/>
          <w:lang w:val="en-GB" w:eastAsia="x-none"/>
        </w:rPr>
        <w:t xml:space="preserve">discuss whether to follow cell ID supported for L3 relaying </w:t>
      </w:r>
      <w:proofErr w:type="gramStart"/>
      <w:r>
        <w:rPr>
          <w:b/>
          <w:bCs/>
          <w:i/>
          <w:iCs/>
          <w:lang w:val="en-GB" w:eastAsia="x-none"/>
        </w:rPr>
        <w:t>i.e.</w:t>
      </w:r>
      <w:proofErr w:type="gramEnd"/>
      <w:r>
        <w:rPr>
          <w:b/>
          <w:bCs/>
          <w:i/>
          <w:iCs/>
          <w:lang w:val="en-GB" w:eastAsia="x-none"/>
        </w:rPr>
        <w:t xml:space="preserve"> NR Cell Identity (NCI) of 36 bits or use PCI which is shorter (i.e. 10 bits) and is sufficient to identify the cell unambiguously along with ARFCN for L2 U2N relaying purposes.</w:t>
      </w:r>
    </w:p>
    <w:p w14:paraId="75297576" w14:textId="77777777" w:rsidR="008A6DE0" w:rsidRDefault="008A6DE0" w:rsidP="008A6DE0">
      <w:pPr>
        <w:ind w:left="1440" w:hanging="1440"/>
        <w:jc w:val="both"/>
        <w:rPr>
          <w:rFonts w:eastAsia="Times New Roman"/>
          <w:b/>
          <w:bCs/>
          <w:u w:val="single"/>
          <w:lang w:val="en-GB" w:eastAsia="zh-CN"/>
        </w:rPr>
      </w:pPr>
      <w:r w:rsidRPr="00677A25">
        <w:rPr>
          <w:rFonts w:eastAsia="Times New Roman"/>
          <w:b/>
          <w:bCs/>
          <w:i/>
          <w:iCs/>
          <w:lang w:val="en-GB" w:eastAsia="zh-CN"/>
        </w:rPr>
        <w:t xml:space="preserve">Proposal </w:t>
      </w:r>
      <w:r>
        <w:rPr>
          <w:rFonts w:eastAsia="Times New Roman"/>
          <w:b/>
          <w:bCs/>
          <w:i/>
          <w:iCs/>
          <w:lang w:val="en-GB" w:eastAsia="zh-CN"/>
        </w:rPr>
        <w:t>2</w:t>
      </w:r>
      <w:r w:rsidRPr="00677A25">
        <w:rPr>
          <w:rFonts w:eastAsia="Times New Roman"/>
          <w:b/>
          <w:bCs/>
          <w:i/>
          <w:iCs/>
          <w:lang w:val="en-GB" w:eastAsia="zh-CN"/>
        </w:rPr>
        <w:t>:</w:t>
      </w:r>
      <w:r w:rsidRPr="005F7A76">
        <w:rPr>
          <w:rFonts w:eastAsia="Times New Roman"/>
          <w:b/>
          <w:bCs/>
          <w:i/>
          <w:iCs/>
          <w:lang w:val="en-GB" w:eastAsia="zh-CN"/>
        </w:rPr>
        <w:tab/>
      </w:r>
      <w:r>
        <w:rPr>
          <w:rFonts w:eastAsia="Times New Roman"/>
          <w:b/>
          <w:bCs/>
          <w:i/>
          <w:iCs/>
          <w:lang w:val="en-GB" w:eastAsia="zh-CN"/>
        </w:rPr>
        <w:t>RAN2 to i</w:t>
      </w:r>
      <w:r w:rsidRPr="005F7A76">
        <w:rPr>
          <w:rFonts w:eastAsia="Times New Roman"/>
          <w:b/>
          <w:bCs/>
          <w:i/>
          <w:iCs/>
          <w:lang w:val="en-GB" w:eastAsia="zh-CN"/>
        </w:rPr>
        <w:t>ntroduc</w:t>
      </w:r>
      <w:r>
        <w:rPr>
          <w:rFonts w:eastAsia="Times New Roman"/>
          <w:b/>
          <w:bCs/>
          <w:i/>
          <w:iCs/>
          <w:lang w:val="en-GB" w:eastAsia="zh-CN"/>
        </w:rPr>
        <w:t>e</w:t>
      </w:r>
      <w:r w:rsidRPr="005F7A76">
        <w:rPr>
          <w:rFonts w:eastAsia="Times New Roman"/>
          <w:b/>
          <w:bCs/>
          <w:i/>
          <w:iCs/>
          <w:lang w:val="en-GB" w:eastAsia="zh-CN"/>
        </w:rPr>
        <w:t xml:space="preserve"> an indication/message over PC5-RRC to indicate </w:t>
      </w:r>
      <w:r>
        <w:rPr>
          <w:rFonts w:eastAsia="Times New Roman"/>
          <w:b/>
          <w:bCs/>
          <w:i/>
          <w:iCs/>
          <w:lang w:val="en-GB" w:eastAsia="zh-CN"/>
        </w:rPr>
        <w:t>Relay</w:t>
      </w:r>
      <w:r w:rsidRPr="005F7A76">
        <w:rPr>
          <w:rFonts w:eastAsia="Times New Roman"/>
          <w:b/>
          <w:bCs/>
          <w:i/>
          <w:iCs/>
          <w:lang w:val="en-GB" w:eastAsia="zh-CN"/>
        </w:rPr>
        <w:t xml:space="preserve"> UE</w:t>
      </w:r>
      <w:r>
        <w:rPr>
          <w:rFonts w:eastAsia="Times New Roman"/>
          <w:b/>
          <w:bCs/>
          <w:i/>
          <w:iCs/>
          <w:lang w:val="en-GB" w:eastAsia="zh-CN"/>
        </w:rPr>
        <w:t>’s intention to stop relaying</w:t>
      </w:r>
      <w:r w:rsidRPr="005F7A76">
        <w:rPr>
          <w:rFonts w:eastAsia="Times New Roman"/>
          <w:b/>
          <w:bCs/>
          <w:i/>
          <w:iCs/>
          <w:lang w:val="en-GB" w:eastAsia="zh-CN"/>
        </w:rPr>
        <w:t xml:space="preserve"> to connected Remote UEs. </w:t>
      </w:r>
    </w:p>
    <w:bookmarkEnd w:id="2"/>
    <w:p w14:paraId="3C2C614D" w14:textId="3741E7D8" w:rsidR="003C7CD7" w:rsidRDefault="00F358C8" w:rsidP="003C7CD7">
      <w:pPr>
        <w:pStyle w:val="Heading1"/>
        <w:numPr>
          <w:ilvl w:val="0"/>
          <w:numId w:val="2"/>
        </w:numPr>
        <w:jc w:val="both"/>
      </w:pPr>
      <w:r>
        <w:t>References</w:t>
      </w:r>
    </w:p>
    <w:p w14:paraId="7F08E40C" w14:textId="77777777" w:rsidR="00F358C8" w:rsidRDefault="00F358C8" w:rsidP="0018753F">
      <w:pPr>
        <w:pStyle w:val="ListParagraph"/>
        <w:numPr>
          <w:ilvl w:val="0"/>
          <w:numId w:val="34"/>
        </w:numPr>
        <w:ind w:left="0" w:firstLine="0"/>
        <w:rPr>
          <w:rFonts w:ascii="Times New Roman" w:eastAsia="SimSun" w:hAnsi="Times New Roman" w:cs="Times New Roman"/>
          <w:sz w:val="20"/>
          <w:szCs w:val="20"/>
          <w:lang w:eastAsia="zh-CN"/>
        </w:rPr>
      </w:pPr>
      <w:r w:rsidRPr="0018753F">
        <w:rPr>
          <w:rFonts w:ascii="Times New Roman" w:eastAsia="SimSun" w:hAnsi="Times New Roman" w:cs="Times New Roman"/>
          <w:sz w:val="20"/>
          <w:szCs w:val="20"/>
          <w:lang w:eastAsia="zh-CN"/>
        </w:rPr>
        <w:t xml:space="preserve">RP-212601, Revised WID on NR Sidelink Relay, OPPO </w:t>
      </w:r>
    </w:p>
    <w:p w14:paraId="36AC6AEE" w14:textId="77777777" w:rsidR="0018753F" w:rsidRPr="0018753F" w:rsidRDefault="00F358C8" w:rsidP="0018753F">
      <w:pPr>
        <w:pStyle w:val="ListParagraph"/>
        <w:numPr>
          <w:ilvl w:val="0"/>
          <w:numId w:val="34"/>
        </w:numPr>
        <w:ind w:left="0" w:firstLine="0"/>
        <w:rPr>
          <w:rFonts w:ascii="Times New Roman" w:eastAsia="SimSun" w:hAnsi="Times New Roman"/>
          <w:lang w:eastAsia="zh-CN"/>
        </w:rPr>
      </w:pPr>
      <w:r w:rsidRPr="0018753F">
        <w:rPr>
          <w:rFonts w:ascii="Times New Roman" w:eastAsia="SimSun" w:hAnsi="Times New Roman" w:cs="Times New Roman"/>
          <w:sz w:val="20"/>
          <w:szCs w:val="20"/>
          <w:lang w:eastAsia="zh-CN"/>
        </w:rPr>
        <w:t>TR 38.836, Study on NR Sidelink Relay (Release 17)</w:t>
      </w:r>
    </w:p>
    <w:p w14:paraId="4601A9B2" w14:textId="44989E47" w:rsidR="00CA3F7F" w:rsidRPr="0018753F" w:rsidRDefault="0018753F" w:rsidP="0018753F">
      <w:pPr>
        <w:pStyle w:val="ListParagraph"/>
        <w:numPr>
          <w:ilvl w:val="0"/>
          <w:numId w:val="34"/>
        </w:numPr>
        <w:ind w:left="0" w:firstLine="0"/>
        <w:rPr>
          <w:rFonts w:ascii="Times New Roman" w:eastAsia="SimSun" w:hAnsi="Times New Roman"/>
          <w:lang w:eastAsia="zh-CN"/>
        </w:rPr>
      </w:pPr>
      <w:r>
        <w:rPr>
          <w:rFonts w:ascii="Times New Roman" w:eastAsia="SimSun" w:hAnsi="Times New Roman" w:cs="Times New Roman"/>
          <w:sz w:val="20"/>
          <w:szCs w:val="20"/>
          <w:lang w:eastAsia="zh-CN"/>
        </w:rPr>
        <w:t>RAN2#113bise Chair notes</w:t>
      </w:r>
      <w:r w:rsidR="00790FA2" w:rsidRPr="0018753F">
        <w:rPr>
          <w:rFonts w:ascii="Times New Roman" w:eastAsia="SimSun" w:hAnsi="Times New Roman" w:cs="Times New Roman"/>
          <w:sz w:val="20"/>
          <w:szCs w:val="20"/>
          <w:lang w:eastAsia="zh-CN"/>
        </w:rPr>
        <w:fldChar w:fldCharType="begin"/>
      </w:r>
      <w:r w:rsidR="00790FA2" w:rsidRPr="0018753F">
        <w:rPr>
          <w:rFonts w:ascii="Times New Roman" w:eastAsia="SimSun" w:hAnsi="Times New Roman" w:cs="Times New Roman"/>
          <w:sz w:val="20"/>
          <w:szCs w:val="20"/>
          <w:lang w:eastAsia="zh-CN"/>
        </w:rPr>
        <w:instrText xml:space="preserve"> BIBLIOGRAPHY  \l 1033 </w:instrText>
      </w:r>
      <w:r w:rsidR="00790FA2" w:rsidRPr="0018753F">
        <w:rPr>
          <w:rFonts w:ascii="Times New Roman" w:eastAsia="SimSun" w:hAnsi="Times New Roman" w:cs="Times New Roman"/>
          <w:sz w:val="20"/>
          <w:szCs w:val="20"/>
          <w:lang w:eastAsia="zh-CN"/>
        </w:rPr>
        <w:fldChar w:fldCharType="separate"/>
      </w:r>
    </w:p>
    <w:p w14:paraId="12A56B2C" w14:textId="103381DE" w:rsidR="00220BAB" w:rsidRPr="00A86266" w:rsidRDefault="00790FA2">
      <w:pPr>
        <w:tabs>
          <w:tab w:val="left" w:pos="1701"/>
        </w:tabs>
        <w:spacing w:after="120"/>
        <w:jc w:val="both"/>
        <w:rPr>
          <w:rFonts w:eastAsia="Times New Roman"/>
          <w:iCs/>
          <w:lang w:val="en-GB" w:eastAsia="zh-CN"/>
        </w:rPr>
      </w:pPr>
      <w:r w:rsidRPr="0018753F">
        <w:rPr>
          <w:lang w:eastAsia="zh-CN"/>
        </w:rPr>
        <w:fldChar w:fldCharType="end"/>
      </w:r>
    </w:p>
    <w:p w14:paraId="39DA3585" w14:textId="23B77B08" w:rsidR="00D816F3" w:rsidRDefault="00D816F3" w:rsidP="00D816F3">
      <w:pPr>
        <w:pStyle w:val="Heading1"/>
        <w:numPr>
          <w:ilvl w:val="0"/>
          <w:numId w:val="2"/>
        </w:numPr>
        <w:jc w:val="both"/>
      </w:pPr>
      <w:r>
        <w:t>Annex</w:t>
      </w:r>
      <w:r w:rsidR="00AE3B39">
        <w:t xml:space="preserve"> (TS 23.304)</w:t>
      </w:r>
    </w:p>
    <w:p w14:paraId="766AEF92" w14:textId="77777777" w:rsidR="00AE3B39" w:rsidRPr="00D74DA5" w:rsidRDefault="00AE3B39" w:rsidP="00AE3B39">
      <w:pPr>
        <w:pStyle w:val="Heading4"/>
        <w:numPr>
          <w:ilvl w:val="0"/>
          <w:numId w:val="0"/>
        </w:numPr>
        <w:ind w:left="864" w:hanging="864"/>
        <w:jc w:val="both"/>
        <w:rPr>
          <w:sz w:val="24"/>
          <w:szCs w:val="24"/>
        </w:rPr>
      </w:pPr>
      <w:r w:rsidRPr="00D74DA5">
        <w:rPr>
          <w:sz w:val="24"/>
          <w:szCs w:val="24"/>
        </w:rPr>
        <w:t>6.5.1.3</w:t>
      </w:r>
      <w:r w:rsidRPr="00D74DA5">
        <w:rPr>
          <w:sz w:val="24"/>
          <w:szCs w:val="24"/>
        </w:rPr>
        <w:tab/>
        <w:t>Cell ID announcement procedure</w:t>
      </w:r>
    </w:p>
    <w:p w14:paraId="7F75B450" w14:textId="77777777" w:rsidR="00AE3B39" w:rsidRPr="00D74DA5" w:rsidRDefault="00AE3B39" w:rsidP="00AE3B39">
      <w:pPr>
        <w:jc w:val="both"/>
        <w:rPr>
          <w:sz w:val="18"/>
          <w:szCs w:val="18"/>
        </w:rPr>
      </w:pPr>
      <w:r w:rsidRPr="00D74DA5">
        <w:rPr>
          <w:sz w:val="18"/>
          <w:szCs w:val="18"/>
        </w:rPr>
        <w:t xml:space="preserve">Cell ID announcement procedure outlined in figure 6.5.1.3-1 allows an authorized 5G </w:t>
      </w:r>
      <w:proofErr w:type="spellStart"/>
      <w:r w:rsidRPr="00D74DA5">
        <w:rPr>
          <w:sz w:val="18"/>
          <w:szCs w:val="18"/>
        </w:rPr>
        <w:t>ProSe</w:t>
      </w:r>
      <w:proofErr w:type="spellEnd"/>
      <w:r w:rsidRPr="00D74DA5">
        <w:rPr>
          <w:sz w:val="18"/>
          <w:szCs w:val="18"/>
        </w:rPr>
        <w:t xml:space="preserve"> Layer-3 remote UE, based on its application specific requirements outside the scope of the present document, to request a 5G </w:t>
      </w:r>
      <w:proofErr w:type="spellStart"/>
      <w:r w:rsidRPr="00D74DA5">
        <w:rPr>
          <w:sz w:val="18"/>
          <w:szCs w:val="18"/>
        </w:rPr>
        <w:t>ProSe</w:t>
      </w:r>
      <w:proofErr w:type="spellEnd"/>
      <w:r w:rsidRPr="00D74DA5">
        <w:rPr>
          <w:sz w:val="18"/>
          <w:szCs w:val="18"/>
        </w:rPr>
        <w:t xml:space="preserve"> Layer-3 UE-to-Network Relay to announce the NR Cell Global ID (NCGI) of the Cell serving the 5G </w:t>
      </w:r>
      <w:proofErr w:type="spellStart"/>
      <w:r w:rsidRPr="00D74DA5">
        <w:rPr>
          <w:sz w:val="18"/>
          <w:szCs w:val="18"/>
        </w:rPr>
        <w:t>ProSe</w:t>
      </w:r>
      <w:proofErr w:type="spellEnd"/>
      <w:r w:rsidRPr="00D74DA5">
        <w:rPr>
          <w:sz w:val="18"/>
          <w:szCs w:val="18"/>
        </w:rPr>
        <w:t xml:space="preserve"> Layer-3 UE-to-Network Relay.</w:t>
      </w:r>
    </w:p>
    <w:bookmarkStart w:id="30" w:name="_MON_1503716886"/>
    <w:bookmarkEnd w:id="30"/>
    <w:p w14:paraId="61936010" w14:textId="77777777" w:rsidR="00AE3B39" w:rsidRPr="00D74DA5" w:rsidRDefault="00AE3B39" w:rsidP="00AE3B39">
      <w:pPr>
        <w:pStyle w:val="TH"/>
        <w:rPr>
          <w:sz w:val="20"/>
          <w:szCs w:val="20"/>
        </w:rPr>
      </w:pPr>
      <w:r w:rsidRPr="00D74DA5">
        <w:rPr>
          <w:sz w:val="20"/>
          <w:szCs w:val="20"/>
        </w:rPr>
        <w:object w:dxaOrig="9537" w:dyaOrig="5084" w14:anchorId="540F9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99.5pt" o:ole="">
            <v:imagedata r:id="rId11" o:title=""/>
          </v:shape>
          <o:OLEObject Type="Embed" ProgID="Word.Picture.8" ShapeID="_x0000_i1025" DrawAspect="Content" ObjectID="_1696355485" r:id="rId12"/>
        </w:object>
      </w:r>
    </w:p>
    <w:p w14:paraId="6DD94184" w14:textId="77777777" w:rsidR="00AE3B39" w:rsidRPr="00D74DA5" w:rsidRDefault="00AE3B39" w:rsidP="00AE3B39">
      <w:pPr>
        <w:pStyle w:val="TF"/>
        <w:jc w:val="both"/>
        <w:rPr>
          <w:sz w:val="20"/>
          <w:szCs w:val="20"/>
        </w:rPr>
      </w:pPr>
      <w:r w:rsidRPr="00D74DA5">
        <w:rPr>
          <w:sz w:val="20"/>
          <w:szCs w:val="20"/>
        </w:rPr>
        <w:t>Figure 6.5.1.3-1: Cell ID announcement request procedure</w:t>
      </w:r>
    </w:p>
    <w:p w14:paraId="42B360E2" w14:textId="77777777" w:rsidR="00AE3B39" w:rsidRPr="00D74DA5" w:rsidRDefault="00AE3B39" w:rsidP="00AE3B39">
      <w:pPr>
        <w:pStyle w:val="B1"/>
        <w:jc w:val="both"/>
        <w:rPr>
          <w:sz w:val="18"/>
          <w:szCs w:val="18"/>
        </w:rPr>
      </w:pPr>
      <w:r w:rsidRPr="00D74DA5">
        <w:rPr>
          <w:sz w:val="18"/>
          <w:szCs w:val="18"/>
        </w:rPr>
        <w:t>1)</w:t>
      </w:r>
      <w:r w:rsidRPr="00D74DA5">
        <w:rPr>
          <w:sz w:val="18"/>
          <w:szCs w:val="18"/>
        </w:rPr>
        <w:tab/>
        <w:t xml:space="preserve">5G </w:t>
      </w:r>
      <w:proofErr w:type="spellStart"/>
      <w:r w:rsidRPr="00D74DA5">
        <w:rPr>
          <w:sz w:val="18"/>
          <w:szCs w:val="18"/>
        </w:rPr>
        <w:t>ProSe</w:t>
      </w:r>
      <w:proofErr w:type="spellEnd"/>
      <w:r w:rsidRPr="00D74DA5">
        <w:rPr>
          <w:sz w:val="18"/>
          <w:szCs w:val="18"/>
        </w:rPr>
        <w:t xml:space="preserve"> Layer-3 Remote UE has discovered a 5G </w:t>
      </w:r>
      <w:proofErr w:type="spellStart"/>
      <w:r w:rsidRPr="00D74DA5">
        <w:rPr>
          <w:sz w:val="18"/>
          <w:szCs w:val="18"/>
        </w:rPr>
        <w:t>ProSe</w:t>
      </w:r>
      <w:proofErr w:type="spellEnd"/>
      <w:r w:rsidRPr="00D74DA5">
        <w:rPr>
          <w:sz w:val="18"/>
          <w:szCs w:val="18"/>
        </w:rPr>
        <w:t xml:space="preserve"> Layer-3 UE-to-Network Relay and an application requires serving cell NCGI reporting even when it is accessing via 5G </w:t>
      </w:r>
      <w:proofErr w:type="spellStart"/>
      <w:r w:rsidRPr="00D74DA5">
        <w:rPr>
          <w:sz w:val="18"/>
          <w:szCs w:val="18"/>
        </w:rPr>
        <w:t>ProSe</w:t>
      </w:r>
      <w:proofErr w:type="spellEnd"/>
      <w:r w:rsidRPr="00D74DA5">
        <w:rPr>
          <w:sz w:val="18"/>
          <w:szCs w:val="18"/>
        </w:rPr>
        <w:t xml:space="preserve"> Layer-3 UE-to-Network Relay (</w:t>
      </w:r>
      <w:proofErr w:type="gramStart"/>
      <w:r w:rsidRPr="00D74DA5">
        <w:rPr>
          <w:sz w:val="18"/>
          <w:szCs w:val="18"/>
        </w:rPr>
        <w:t>i.e.</w:t>
      </w:r>
      <w:proofErr w:type="gramEnd"/>
      <w:r w:rsidRPr="00D74DA5">
        <w:rPr>
          <w:sz w:val="18"/>
          <w:szCs w:val="18"/>
        </w:rPr>
        <w:t xml:space="preserve"> the application benefits from this value even if it is the value of the cell serving the 5G Layer-3 </w:t>
      </w:r>
      <w:proofErr w:type="spellStart"/>
      <w:r w:rsidRPr="00D74DA5">
        <w:rPr>
          <w:sz w:val="18"/>
          <w:szCs w:val="18"/>
        </w:rPr>
        <w:t>ProSe</w:t>
      </w:r>
      <w:proofErr w:type="spellEnd"/>
      <w:r w:rsidRPr="00D74DA5">
        <w:rPr>
          <w:sz w:val="18"/>
          <w:szCs w:val="18"/>
        </w:rPr>
        <w:t xml:space="preserve"> UE-to-Network Relay).</w:t>
      </w:r>
    </w:p>
    <w:p w14:paraId="7698A8B9" w14:textId="77777777" w:rsidR="00AE3B39" w:rsidRPr="00D74DA5" w:rsidRDefault="00AE3B39" w:rsidP="00AE3B39">
      <w:pPr>
        <w:pStyle w:val="B1"/>
        <w:jc w:val="both"/>
        <w:rPr>
          <w:sz w:val="18"/>
          <w:szCs w:val="18"/>
        </w:rPr>
      </w:pPr>
      <w:r w:rsidRPr="00D74DA5">
        <w:rPr>
          <w:sz w:val="18"/>
          <w:szCs w:val="18"/>
        </w:rPr>
        <w:t>2)</w:t>
      </w:r>
      <w:r w:rsidRPr="00D74DA5">
        <w:rPr>
          <w:sz w:val="18"/>
          <w:szCs w:val="18"/>
        </w:rPr>
        <w:tab/>
        <w:t xml:space="preserve">The 5G </w:t>
      </w:r>
      <w:proofErr w:type="spellStart"/>
      <w:r w:rsidRPr="00D74DA5">
        <w:rPr>
          <w:sz w:val="18"/>
          <w:szCs w:val="18"/>
        </w:rPr>
        <w:t>ProSe</w:t>
      </w:r>
      <w:proofErr w:type="spellEnd"/>
      <w:r w:rsidRPr="00D74DA5">
        <w:rPr>
          <w:sz w:val="18"/>
          <w:szCs w:val="18"/>
        </w:rPr>
        <w:t xml:space="preserve"> Layer-3 Remote UE sends to the 5G </w:t>
      </w:r>
      <w:proofErr w:type="spellStart"/>
      <w:r w:rsidRPr="00D74DA5">
        <w:rPr>
          <w:sz w:val="18"/>
          <w:szCs w:val="18"/>
        </w:rPr>
        <w:t>ProSe</w:t>
      </w:r>
      <w:proofErr w:type="spellEnd"/>
      <w:r w:rsidRPr="00D74DA5">
        <w:rPr>
          <w:sz w:val="18"/>
          <w:szCs w:val="18"/>
        </w:rPr>
        <w:t xml:space="preserve"> Layer-3 UE-to-Network Relay a Cell ID Announcement Request to obtain the NCGI of the 5G </w:t>
      </w:r>
      <w:proofErr w:type="spellStart"/>
      <w:r w:rsidRPr="00D74DA5">
        <w:rPr>
          <w:sz w:val="18"/>
          <w:szCs w:val="18"/>
        </w:rPr>
        <w:t>ProSe</w:t>
      </w:r>
      <w:proofErr w:type="spellEnd"/>
      <w:r w:rsidRPr="00D74DA5">
        <w:rPr>
          <w:sz w:val="18"/>
          <w:szCs w:val="18"/>
        </w:rPr>
        <w:t xml:space="preserve"> Layer-3 UE-to-Network Relay's serving cell. </w:t>
      </w:r>
    </w:p>
    <w:p w14:paraId="598DAD41" w14:textId="77777777" w:rsidR="00AE3B39" w:rsidRPr="00D74DA5" w:rsidRDefault="00AE3B39" w:rsidP="00AE3B39">
      <w:pPr>
        <w:pStyle w:val="B1"/>
        <w:jc w:val="both"/>
        <w:rPr>
          <w:sz w:val="18"/>
          <w:szCs w:val="18"/>
        </w:rPr>
      </w:pPr>
      <w:r w:rsidRPr="00D74DA5">
        <w:rPr>
          <w:sz w:val="18"/>
          <w:szCs w:val="18"/>
        </w:rPr>
        <w:t>3)</w:t>
      </w:r>
      <w:r w:rsidRPr="00D74DA5">
        <w:rPr>
          <w:sz w:val="18"/>
          <w:szCs w:val="18"/>
        </w:rPr>
        <w:tab/>
        <w:t xml:space="preserve">The 5G </w:t>
      </w:r>
      <w:proofErr w:type="spellStart"/>
      <w:r w:rsidRPr="00D74DA5">
        <w:rPr>
          <w:sz w:val="18"/>
          <w:szCs w:val="18"/>
        </w:rPr>
        <w:t>ProSe</w:t>
      </w:r>
      <w:proofErr w:type="spellEnd"/>
      <w:r w:rsidRPr="00D74DA5">
        <w:rPr>
          <w:sz w:val="18"/>
          <w:szCs w:val="18"/>
        </w:rPr>
        <w:t xml:space="preserve"> Layer-3 UE-to-Network Relay acknowledges receipt of the request in step 2 with a Cell ID Announcement Response (</w:t>
      </w:r>
      <w:proofErr w:type="spellStart"/>
      <w:r w:rsidRPr="00D74DA5">
        <w:rPr>
          <w:sz w:val="18"/>
          <w:szCs w:val="18"/>
        </w:rPr>
        <w:t>NCGI_Announcement_Request_Refresh</w:t>
      </w:r>
      <w:proofErr w:type="spellEnd"/>
      <w:r w:rsidRPr="00D74DA5">
        <w:rPr>
          <w:sz w:val="18"/>
          <w:szCs w:val="18"/>
        </w:rPr>
        <w:t xml:space="preserve"> Timer). The </w:t>
      </w:r>
      <w:proofErr w:type="spellStart"/>
      <w:r w:rsidRPr="00D74DA5">
        <w:rPr>
          <w:sz w:val="18"/>
          <w:szCs w:val="18"/>
        </w:rPr>
        <w:t>NCGI_Announcement_Request_Refresh</w:t>
      </w:r>
      <w:proofErr w:type="spellEnd"/>
      <w:r w:rsidRPr="00D74DA5">
        <w:rPr>
          <w:sz w:val="18"/>
          <w:szCs w:val="18"/>
        </w:rPr>
        <w:t xml:space="preserve"> Timer, (configurable in the 5G </w:t>
      </w:r>
      <w:proofErr w:type="spellStart"/>
      <w:r w:rsidRPr="00D74DA5">
        <w:rPr>
          <w:sz w:val="18"/>
          <w:szCs w:val="18"/>
        </w:rPr>
        <w:t>ProSe</w:t>
      </w:r>
      <w:proofErr w:type="spellEnd"/>
      <w:r w:rsidRPr="00D74DA5">
        <w:rPr>
          <w:sz w:val="18"/>
          <w:szCs w:val="18"/>
        </w:rPr>
        <w:t xml:space="preserve"> Layer-3 UE-to-Network Relay) is provided to the 5G </w:t>
      </w:r>
      <w:proofErr w:type="spellStart"/>
      <w:r w:rsidRPr="00D74DA5">
        <w:rPr>
          <w:sz w:val="18"/>
          <w:szCs w:val="18"/>
        </w:rPr>
        <w:t>ProSe</w:t>
      </w:r>
      <w:proofErr w:type="spellEnd"/>
      <w:r w:rsidRPr="00D74DA5">
        <w:rPr>
          <w:sz w:val="18"/>
          <w:szCs w:val="18"/>
        </w:rPr>
        <w:t xml:space="preserve"> Layer-3 Remote UE so that when this timer expires the 5G </w:t>
      </w:r>
      <w:proofErr w:type="spellStart"/>
      <w:r w:rsidRPr="00D74DA5">
        <w:rPr>
          <w:sz w:val="18"/>
          <w:szCs w:val="18"/>
        </w:rPr>
        <w:t>ProSe</w:t>
      </w:r>
      <w:proofErr w:type="spellEnd"/>
      <w:r w:rsidRPr="00D74DA5">
        <w:rPr>
          <w:sz w:val="18"/>
          <w:szCs w:val="18"/>
        </w:rPr>
        <w:t xml:space="preserve"> Layer-3 Remote UE repeats the Cell ID Announcement Request procedure if it still needs obtain the NCGI. If the 5G </w:t>
      </w:r>
      <w:proofErr w:type="spellStart"/>
      <w:r w:rsidRPr="00D74DA5">
        <w:rPr>
          <w:sz w:val="18"/>
          <w:szCs w:val="18"/>
        </w:rPr>
        <w:t>ProSe</w:t>
      </w:r>
      <w:proofErr w:type="spellEnd"/>
      <w:r w:rsidRPr="00D74DA5">
        <w:rPr>
          <w:sz w:val="18"/>
          <w:szCs w:val="18"/>
        </w:rPr>
        <w:t xml:space="preserve"> Layer-3 Remote UE does not initiate new Cell ID Announcement Request procedure when this </w:t>
      </w:r>
      <w:proofErr w:type="spellStart"/>
      <w:r w:rsidRPr="00D74DA5">
        <w:rPr>
          <w:sz w:val="18"/>
          <w:szCs w:val="18"/>
        </w:rPr>
        <w:t>NCGI_Announcement_Request_Refresh</w:t>
      </w:r>
      <w:proofErr w:type="spellEnd"/>
      <w:r w:rsidRPr="00D74DA5">
        <w:rPr>
          <w:sz w:val="18"/>
          <w:szCs w:val="18"/>
        </w:rPr>
        <w:t xml:space="preserve"> Timer expires and no other UE request NCGI announcement before the </w:t>
      </w:r>
      <w:proofErr w:type="spellStart"/>
      <w:r w:rsidRPr="00D74DA5">
        <w:rPr>
          <w:sz w:val="18"/>
          <w:szCs w:val="18"/>
        </w:rPr>
        <w:t>NCGI_Announcement_Request_Refresh</w:t>
      </w:r>
      <w:proofErr w:type="spellEnd"/>
      <w:r w:rsidRPr="00D74DA5">
        <w:rPr>
          <w:sz w:val="18"/>
          <w:szCs w:val="18"/>
        </w:rPr>
        <w:t xml:space="preserve"> timer expires in the 5G </w:t>
      </w:r>
      <w:proofErr w:type="spellStart"/>
      <w:r w:rsidRPr="00D74DA5">
        <w:rPr>
          <w:sz w:val="18"/>
          <w:szCs w:val="18"/>
        </w:rPr>
        <w:t>ProSe</w:t>
      </w:r>
      <w:proofErr w:type="spellEnd"/>
      <w:r w:rsidRPr="00D74DA5">
        <w:rPr>
          <w:sz w:val="18"/>
          <w:szCs w:val="18"/>
        </w:rPr>
        <w:t xml:space="preserve"> Layer-3 UE-to-Network relay, then the relay shall stop announcing the NCGI of the serving cell.</w:t>
      </w:r>
    </w:p>
    <w:p w14:paraId="2B3C6DC2" w14:textId="77777777" w:rsidR="00AE3B39" w:rsidRPr="00D74DA5" w:rsidRDefault="00AE3B39" w:rsidP="00AE3B39">
      <w:pPr>
        <w:pStyle w:val="B1"/>
        <w:jc w:val="both"/>
        <w:rPr>
          <w:sz w:val="18"/>
          <w:szCs w:val="18"/>
        </w:rPr>
      </w:pPr>
      <w:r w:rsidRPr="00D74DA5">
        <w:rPr>
          <w:sz w:val="18"/>
          <w:szCs w:val="18"/>
        </w:rPr>
        <w:t>4)</w:t>
      </w:r>
      <w:r w:rsidRPr="00D74DA5">
        <w:rPr>
          <w:sz w:val="18"/>
          <w:szCs w:val="18"/>
        </w:rPr>
        <w:tab/>
        <w:t xml:space="preserve">The 5G </w:t>
      </w:r>
      <w:proofErr w:type="spellStart"/>
      <w:r w:rsidRPr="00D74DA5">
        <w:rPr>
          <w:sz w:val="18"/>
          <w:szCs w:val="18"/>
        </w:rPr>
        <w:t>ProSe</w:t>
      </w:r>
      <w:proofErr w:type="spellEnd"/>
      <w:r w:rsidRPr="00D74DA5">
        <w:rPr>
          <w:sz w:val="18"/>
          <w:szCs w:val="18"/>
        </w:rPr>
        <w:t xml:space="preserve"> Layer-3 UE-to-Network Relay announces the NCGI of the serving cell by sending Relay Discovery Additional Information Message including the NCGI. This is repeated periodically with a configurable frequency (normally Higher than the one related to the </w:t>
      </w:r>
      <w:proofErr w:type="spellStart"/>
      <w:r w:rsidRPr="00D74DA5">
        <w:rPr>
          <w:sz w:val="18"/>
          <w:szCs w:val="18"/>
        </w:rPr>
        <w:t>NCGI_Announcement_Request_Refresh</w:t>
      </w:r>
      <w:proofErr w:type="spellEnd"/>
      <w:r w:rsidRPr="00D74DA5">
        <w:rPr>
          <w:sz w:val="18"/>
          <w:szCs w:val="18"/>
        </w:rPr>
        <w:t xml:space="preserve"> Timer) until there is no UE requesting to announce the NCGI as determined by the </w:t>
      </w:r>
      <w:proofErr w:type="spellStart"/>
      <w:r w:rsidRPr="00D74DA5">
        <w:rPr>
          <w:sz w:val="18"/>
          <w:szCs w:val="18"/>
        </w:rPr>
        <w:t>NCGI_Announcement_Request_Refresh</w:t>
      </w:r>
      <w:proofErr w:type="spellEnd"/>
      <w:r w:rsidRPr="00D74DA5">
        <w:rPr>
          <w:sz w:val="18"/>
          <w:szCs w:val="18"/>
        </w:rPr>
        <w:t xml:space="preserve"> Timer running in the 5G </w:t>
      </w:r>
      <w:proofErr w:type="spellStart"/>
      <w:r w:rsidRPr="00D74DA5">
        <w:rPr>
          <w:sz w:val="18"/>
          <w:szCs w:val="18"/>
        </w:rPr>
        <w:t>ProSe</w:t>
      </w:r>
      <w:proofErr w:type="spellEnd"/>
      <w:r w:rsidRPr="00D74DA5">
        <w:rPr>
          <w:sz w:val="18"/>
          <w:szCs w:val="18"/>
        </w:rPr>
        <w:t xml:space="preserve"> Layer-3 UE-to-Network Relay.</w:t>
      </w:r>
    </w:p>
    <w:p w14:paraId="484B6878" w14:textId="77777777" w:rsidR="00AE3B39" w:rsidRPr="00D74DA5" w:rsidRDefault="00AE3B39" w:rsidP="00AE3B39">
      <w:pPr>
        <w:pStyle w:val="B1"/>
        <w:jc w:val="both"/>
        <w:rPr>
          <w:sz w:val="18"/>
          <w:szCs w:val="18"/>
        </w:rPr>
      </w:pPr>
      <w:r w:rsidRPr="00D74DA5">
        <w:rPr>
          <w:sz w:val="18"/>
          <w:szCs w:val="18"/>
        </w:rPr>
        <w:t>5)</w:t>
      </w:r>
      <w:r w:rsidRPr="00D74DA5">
        <w:rPr>
          <w:sz w:val="18"/>
          <w:szCs w:val="18"/>
        </w:rPr>
        <w:tab/>
        <w:t xml:space="preserve">The 5G </w:t>
      </w:r>
      <w:proofErr w:type="spellStart"/>
      <w:r w:rsidRPr="00D74DA5">
        <w:rPr>
          <w:sz w:val="18"/>
          <w:szCs w:val="18"/>
        </w:rPr>
        <w:t>ProSe</w:t>
      </w:r>
      <w:proofErr w:type="spellEnd"/>
      <w:r w:rsidRPr="00D74DA5">
        <w:rPr>
          <w:sz w:val="18"/>
          <w:szCs w:val="18"/>
        </w:rPr>
        <w:t xml:space="preserve"> Layer-3 UE-to-Network Relay detects new NCGI of a new serving cell it is happening to be camping on. </w:t>
      </w:r>
    </w:p>
    <w:p w14:paraId="50FEE916" w14:textId="48A031A2" w:rsidR="00220BAB" w:rsidRDefault="00AE3B39" w:rsidP="00AE3B39">
      <w:pPr>
        <w:rPr>
          <w:lang w:val="en-GB" w:eastAsia="en-GB"/>
        </w:rPr>
      </w:pPr>
      <w:r w:rsidRPr="00D74DA5">
        <w:rPr>
          <w:sz w:val="18"/>
          <w:szCs w:val="18"/>
        </w:rPr>
        <w:t>6)</w:t>
      </w:r>
      <w:r w:rsidRPr="00D74DA5">
        <w:rPr>
          <w:sz w:val="18"/>
          <w:szCs w:val="18"/>
        </w:rPr>
        <w:tab/>
        <w:t xml:space="preserve">Detection of new serving cell NCGI in Step 5 triggers the 5G </w:t>
      </w:r>
      <w:proofErr w:type="spellStart"/>
      <w:r w:rsidRPr="00D74DA5">
        <w:rPr>
          <w:sz w:val="18"/>
          <w:szCs w:val="18"/>
        </w:rPr>
        <w:t>ProSe</w:t>
      </w:r>
      <w:proofErr w:type="spellEnd"/>
      <w:r w:rsidRPr="00D74DA5">
        <w:rPr>
          <w:sz w:val="18"/>
          <w:szCs w:val="18"/>
        </w:rPr>
        <w:t xml:space="preserve"> Layer-3 UE-to-Network Relay to announce the NCGI of the serving cell by sending a Relay Discovery Additional Information Message (NCGI) immediately and to repeat it periodically with a configurable frequency as in step 4 until there are no UEs requesting to announce the NCGI, </w:t>
      </w:r>
      <w:proofErr w:type="spellStart"/>
      <w:r w:rsidRPr="00D74DA5">
        <w:rPr>
          <w:sz w:val="18"/>
          <w:szCs w:val="18"/>
        </w:rPr>
        <w:t>i.e</w:t>
      </w:r>
      <w:proofErr w:type="spellEnd"/>
      <w:r w:rsidRPr="00D74DA5">
        <w:rPr>
          <w:sz w:val="18"/>
          <w:szCs w:val="18"/>
        </w:rPr>
        <w:t xml:space="preserve"> until the </w:t>
      </w:r>
      <w:proofErr w:type="spellStart"/>
      <w:r w:rsidRPr="00D74DA5">
        <w:rPr>
          <w:sz w:val="18"/>
          <w:szCs w:val="18"/>
        </w:rPr>
        <w:t>NCGI_Announcement_Request_Refresh</w:t>
      </w:r>
      <w:proofErr w:type="spellEnd"/>
      <w:r w:rsidRPr="00D74DA5">
        <w:rPr>
          <w:sz w:val="18"/>
          <w:szCs w:val="18"/>
        </w:rPr>
        <w:t xml:space="preserve"> Timer expires in the 5G </w:t>
      </w:r>
      <w:proofErr w:type="spellStart"/>
      <w:r w:rsidRPr="00D74DA5">
        <w:rPr>
          <w:sz w:val="18"/>
          <w:szCs w:val="18"/>
        </w:rPr>
        <w:t>ProSe</w:t>
      </w:r>
      <w:proofErr w:type="spellEnd"/>
      <w:r w:rsidRPr="00D74DA5">
        <w:rPr>
          <w:sz w:val="18"/>
          <w:szCs w:val="18"/>
        </w:rPr>
        <w:t xml:space="preserve"> UE-to-Network relay.</w:t>
      </w:r>
      <w:r w:rsidRPr="00C00EA7">
        <w:rPr>
          <w:lang w:val="en-GB" w:eastAsia="en-GB"/>
        </w:rPr>
        <w:t xml:space="preserve"> </w:t>
      </w:r>
    </w:p>
    <w:p w14:paraId="449D0106" w14:textId="563D0F9B" w:rsidR="00183F2F" w:rsidRDefault="00183F2F" w:rsidP="00AE3B39">
      <w:pPr>
        <w:rPr>
          <w:lang w:val="en-GB" w:eastAsia="en-GB"/>
        </w:rPr>
      </w:pPr>
    </w:p>
    <w:p w14:paraId="7F8C91A2" w14:textId="4EBBFC5F" w:rsidR="00183F2F" w:rsidRDefault="00183F2F" w:rsidP="00AE3B39">
      <w:pPr>
        <w:rPr>
          <w:lang w:val="en-GB" w:eastAsia="en-GB"/>
        </w:rPr>
      </w:pPr>
    </w:p>
    <w:p w14:paraId="1CCDA08E" w14:textId="77777777" w:rsidR="00183F2F" w:rsidRPr="00C00EA7" w:rsidRDefault="00183F2F" w:rsidP="00AE3B39">
      <w:pPr>
        <w:rPr>
          <w:lang w:val="en-GB" w:eastAsia="en-GB"/>
        </w:rPr>
      </w:pPr>
    </w:p>
    <w:sectPr w:rsidR="00183F2F"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4DE7C" w14:textId="77777777" w:rsidR="001E1C17" w:rsidRDefault="001E1C17" w:rsidP="0005215A">
      <w:pPr>
        <w:spacing w:after="0"/>
      </w:pPr>
      <w:r>
        <w:separator/>
      </w:r>
    </w:p>
  </w:endnote>
  <w:endnote w:type="continuationSeparator" w:id="0">
    <w:p w14:paraId="15CCF7FF" w14:textId="77777777" w:rsidR="001E1C17" w:rsidRDefault="001E1C17" w:rsidP="0005215A">
      <w:pPr>
        <w:spacing w:after="0"/>
      </w:pPr>
      <w:r>
        <w:continuationSeparator/>
      </w:r>
    </w:p>
  </w:endnote>
  <w:endnote w:type="continuationNotice" w:id="1">
    <w:p w14:paraId="4832B190" w14:textId="77777777" w:rsidR="001E1C17" w:rsidRDefault="001E1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452EE" w14:textId="77777777" w:rsidR="001E1C17" w:rsidRDefault="001E1C17" w:rsidP="0005215A">
      <w:pPr>
        <w:spacing w:after="0"/>
      </w:pPr>
      <w:r>
        <w:separator/>
      </w:r>
    </w:p>
  </w:footnote>
  <w:footnote w:type="continuationSeparator" w:id="0">
    <w:p w14:paraId="7D2B08C6" w14:textId="77777777" w:rsidR="001E1C17" w:rsidRDefault="001E1C17" w:rsidP="0005215A">
      <w:pPr>
        <w:spacing w:after="0"/>
      </w:pPr>
      <w:r>
        <w:continuationSeparator/>
      </w:r>
    </w:p>
  </w:footnote>
  <w:footnote w:type="continuationNotice" w:id="1">
    <w:p w14:paraId="530AEB41" w14:textId="77777777" w:rsidR="001E1C17" w:rsidRDefault="001E1C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5C726ED"/>
    <w:multiLevelType w:val="hybridMultilevel"/>
    <w:tmpl w:val="D69CB806"/>
    <w:lvl w:ilvl="0" w:tplc="2C4238DC">
      <w:start w:val="1"/>
      <w:numFmt w:val="decimal"/>
      <w:lvlText w:val="%1."/>
      <w:lvlJc w:val="left"/>
      <w:pPr>
        <w:ind w:left="720" w:hanging="360"/>
      </w:pPr>
      <w:rPr>
        <w:rFonts w:ascii="Times New Roman" w:eastAsia="SimSu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7"/>
  </w:num>
  <w:num w:numId="5">
    <w:abstractNumId w:val="27"/>
    <w:lvlOverride w:ilvl="0">
      <w:startOverride w:val="1"/>
    </w:lvlOverride>
  </w:num>
  <w:num w:numId="6">
    <w:abstractNumId w:val="27"/>
    <w:lvlOverride w:ilvl="0">
      <w:startOverride w:val="1"/>
    </w:lvlOverride>
  </w:num>
  <w:num w:numId="7">
    <w:abstractNumId w:val="27"/>
    <w:lvlOverride w:ilvl="0">
      <w:startOverride w:val="1"/>
    </w:lvlOverride>
  </w:num>
  <w:num w:numId="8">
    <w:abstractNumId w:val="25"/>
  </w:num>
  <w:num w:numId="9">
    <w:abstractNumId w:val="3"/>
  </w:num>
  <w:num w:numId="10">
    <w:abstractNumId w:val="11"/>
  </w:num>
  <w:num w:numId="11">
    <w:abstractNumId w:val="21"/>
  </w:num>
  <w:num w:numId="12">
    <w:abstractNumId w:val="15"/>
  </w:num>
  <w:num w:numId="13">
    <w:abstractNumId w:val="20"/>
  </w:num>
  <w:num w:numId="14">
    <w:abstractNumId w:val="17"/>
  </w:num>
  <w:num w:numId="15">
    <w:abstractNumId w:val="27"/>
    <w:lvlOverride w:ilvl="0">
      <w:startOverride w:val="1"/>
    </w:lvlOverride>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5"/>
  </w:num>
  <w:num w:numId="20">
    <w:abstractNumId w:val="18"/>
  </w:num>
  <w:num w:numId="21">
    <w:abstractNumId w:val="13"/>
  </w:num>
  <w:num w:numId="22">
    <w:abstractNumId w:val="1"/>
  </w:num>
  <w:num w:numId="23">
    <w:abstractNumId w:val="10"/>
  </w:num>
  <w:num w:numId="24">
    <w:abstractNumId w:val="22"/>
  </w:num>
  <w:num w:numId="25">
    <w:abstractNumId w:val="12"/>
  </w:num>
  <w:num w:numId="26">
    <w:abstractNumId w:val="23"/>
  </w:num>
  <w:num w:numId="27">
    <w:abstractNumId w:val="24"/>
  </w:num>
  <w:num w:numId="28">
    <w:abstractNumId w:val="19"/>
  </w:num>
  <w:num w:numId="29">
    <w:abstractNumId w:val="4"/>
  </w:num>
  <w:num w:numId="30">
    <w:abstractNumId w:val="28"/>
  </w:num>
  <w:num w:numId="31">
    <w:abstractNumId w:val="7"/>
  </w:num>
  <w:num w:numId="32">
    <w:abstractNumId w:val="8"/>
  </w:num>
  <w:num w:numId="33">
    <w:abstractNumId w:val="6"/>
  </w:num>
  <w:num w:numId="3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6F69"/>
    <w:rsid w:val="00007BB2"/>
    <w:rsid w:val="0001535C"/>
    <w:rsid w:val="000161B9"/>
    <w:rsid w:val="00016262"/>
    <w:rsid w:val="000176A8"/>
    <w:rsid w:val="00020237"/>
    <w:rsid w:val="00022C94"/>
    <w:rsid w:val="000230D3"/>
    <w:rsid w:val="00024E28"/>
    <w:rsid w:val="00025791"/>
    <w:rsid w:val="0002592D"/>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46C0D"/>
    <w:rsid w:val="00050A08"/>
    <w:rsid w:val="0005215A"/>
    <w:rsid w:val="00052612"/>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1340"/>
    <w:rsid w:val="00091887"/>
    <w:rsid w:val="00091DE0"/>
    <w:rsid w:val="00092C26"/>
    <w:rsid w:val="000939AC"/>
    <w:rsid w:val="0009554C"/>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3191"/>
    <w:rsid w:val="001142E7"/>
    <w:rsid w:val="0011458A"/>
    <w:rsid w:val="00114778"/>
    <w:rsid w:val="001170E4"/>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5F30"/>
    <w:rsid w:val="00156621"/>
    <w:rsid w:val="00156FD3"/>
    <w:rsid w:val="001616CF"/>
    <w:rsid w:val="0016349A"/>
    <w:rsid w:val="00163567"/>
    <w:rsid w:val="00164C91"/>
    <w:rsid w:val="00164EA8"/>
    <w:rsid w:val="00164FF0"/>
    <w:rsid w:val="00165152"/>
    <w:rsid w:val="00165CA7"/>
    <w:rsid w:val="00166BCE"/>
    <w:rsid w:val="00167695"/>
    <w:rsid w:val="0017035A"/>
    <w:rsid w:val="00170998"/>
    <w:rsid w:val="00174E43"/>
    <w:rsid w:val="00175CBA"/>
    <w:rsid w:val="00175EEE"/>
    <w:rsid w:val="00177B35"/>
    <w:rsid w:val="00177BC4"/>
    <w:rsid w:val="0018286D"/>
    <w:rsid w:val="00182BE3"/>
    <w:rsid w:val="00183C5A"/>
    <w:rsid w:val="00183F2F"/>
    <w:rsid w:val="00185A1C"/>
    <w:rsid w:val="00186AFD"/>
    <w:rsid w:val="001870DC"/>
    <w:rsid w:val="0018753F"/>
    <w:rsid w:val="00190096"/>
    <w:rsid w:val="00190AFA"/>
    <w:rsid w:val="00190CC2"/>
    <w:rsid w:val="00190E7D"/>
    <w:rsid w:val="00191BB4"/>
    <w:rsid w:val="001926FC"/>
    <w:rsid w:val="00192E14"/>
    <w:rsid w:val="00196B61"/>
    <w:rsid w:val="00196BB1"/>
    <w:rsid w:val="00196F9C"/>
    <w:rsid w:val="001A0E16"/>
    <w:rsid w:val="001A25D3"/>
    <w:rsid w:val="001A6FFF"/>
    <w:rsid w:val="001A7220"/>
    <w:rsid w:val="001A744E"/>
    <w:rsid w:val="001A7D0C"/>
    <w:rsid w:val="001B00AF"/>
    <w:rsid w:val="001B1436"/>
    <w:rsid w:val="001B15DF"/>
    <w:rsid w:val="001B2067"/>
    <w:rsid w:val="001B4FC1"/>
    <w:rsid w:val="001B708B"/>
    <w:rsid w:val="001C05A5"/>
    <w:rsid w:val="001C1195"/>
    <w:rsid w:val="001C1250"/>
    <w:rsid w:val="001C1396"/>
    <w:rsid w:val="001C1E5D"/>
    <w:rsid w:val="001C3F36"/>
    <w:rsid w:val="001C4D1D"/>
    <w:rsid w:val="001C5B6A"/>
    <w:rsid w:val="001C62FA"/>
    <w:rsid w:val="001C6341"/>
    <w:rsid w:val="001C66E8"/>
    <w:rsid w:val="001D136B"/>
    <w:rsid w:val="001D25AC"/>
    <w:rsid w:val="001D4367"/>
    <w:rsid w:val="001D442F"/>
    <w:rsid w:val="001D4B44"/>
    <w:rsid w:val="001D4E08"/>
    <w:rsid w:val="001E0761"/>
    <w:rsid w:val="001E1C17"/>
    <w:rsid w:val="001E357B"/>
    <w:rsid w:val="001E3844"/>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0BAB"/>
    <w:rsid w:val="002211D7"/>
    <w:rsid w:val="00223085"/>
    <w:rsid w:val="00223D69"/>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9D6"/>
    <w:rsid w:val="00253F2F"/>
    <w:rsid w:val="00257398"/>
    <w:rsid w:val="00257C47"/>
    <w:rsid w:val="00257C7A"/>
    <w:rsid w:val="00261FC8"/>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3BE"/>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D0A"/>
    <w:rsid w:val="002B4F2A"/>
    <w:rsid w:val="002B509E"/>
    <w:rsid w:val="002B6790"/>
    <w:rsid w:val="002B6AE4"/>
    <w:rsid w:val="002B7B2B"/>
    <w:rsid w:val="002C0465"/>
    <w:rsid w:val="002C1030"/>
    <w:rsid w:val="002C137F"/>
    <w:rsid w:val="002C19D8"/>
    <w:rsid w:val="002C22D6"/>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2DE"/>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418E"/>
    <w:rsid w:val="003C51E8"/>
    <w:rsid w:val="003C5C47"/>
    <w:rsid w:val="003C6002"/>
    <w:rsid w:val="003C6F79"/>
    <w:rsid w:val="003C7CD7"/>
    <w:rsid w:val="003D0A16"/>
    <w:rsid w:val="003D1DCF"/>
    <w:rsid w:val="003D302D"/>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149C"/>
    <w:rsid w:val="00421FC8"/>
    <w:rsid w:val="0042215A"/>
    <w:rsid w:val="00422852"/>
    <w:rsid w:val="00422BF3"/>
    <w:rsid w:val="00423AB1"/>
    <w:rsid w:val="00425192"/>
    <w:rsid w:val="00425C54"/>
    <w:rsid w:val="00425CA0"/>
    <w:rsid w:val="004272D1"/>
    <w:rsid w:val="004318CD"/>
    <w:rsid w:val="004328FA"/>
    <w:rsid w:val="00432BA2"/>
    <w:rsid w:val="00432EF3"/>
    <w:rsid w:val="00433900"/>
    <w:rsid w:val="00433EDE"/>
    <w:rsid w:val="0043498B"/>
    <w:rsid w:val="00434E2D"/>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6B9F"/>
    <w:rsid w:val="004A7A5D"/>
    <w:rsid w:val="004B1FC0"/>
    <w:rsid w:val="004B228C"/>
    <w:rsid w:val="004B2738"/>
    <w:rsid w:val="004B2F40"/>
    <w:rsid w:val="004B64A6"/>
    <w:rsid w:val="004C3369"/>
    <w:rsid w:val="004C4725"/>
    <w:rsid w:val="004C4EBC"/>
    <w:rsid w:val="004C55B3"/>
    <w:rsid w:val="004C6014"/>
    <w:rsid w:val="004C643F"/>
    <w:rsid w:val="004C6AD5"/>
    <w:rsid w:val="004C738A"/>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4D4"/>
    <w:rsid w:val="0050698A"/>
    <w:rsid w:val="00507BDE"/>
    <w:rsid w:val="00510022"/>
    <w:rsid w:val="005102EB"/>
    <w:rsid w:val="0051161B"/>
    <w:rsid w:val="0051198F"/>
    <w:rsid w:val="00511B2C"/>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278B"/>
    <w:rsid w:val="00533128"/>
    <w:rsid w:val="00533911"/>
    <w:rsid w:val="005339DA"/>
    <w:rsid w:val="005358C0"/>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10AF"/>
    <w:rsid w:val="005523CD"/>
    <w:rsid w:val="005532E5"/>
    <w:rsid w:val="00554124"/>
    <w:rsid w:val="00557B35"/>
    <w:rsid w:val="005601AE"/>
    <w:rsid w:val="0056088A"/>
    <w:rsid w:val="005619C0"/>
    <w:rsid w:val="00561CD8"/>
    <w:rsid w:val="00562317"/>
    <w:rsid w:val="00563DD0"/>
    <w:rsid w:val="00563DEC"/>
    <w:rsid w:val="00564CC1"/>
    <w:rsid w:val="0056745E"/>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2DB7"/>
    <w:rsid w:val="00603522"/>
    <w:rsid w:val="006062B3"/>
    <w:rsid w:val="00606986"/>
    <w:rsid w:val="00606B41"/>
    <w:rsid w:val="006072C7"/>
    <w:rsid w:val="00610670"/>
    <w:rsid w:val="00611ED7"/>
    <w:rsid w:val="006125DB"/>
    <w:rsid w:val="00612E62"/>
    <w:rsid w:val="00613981"/>
    <w:rsid w:val="00614BAB"/>
    <w:rsid w:val="00617147"/>
    <w:rsid w:val="00621155"/>
    <w:rsid w:val="00623D10"/>
    <w:rsid w:val="0062433D"/>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15D4"/>
    <w:rsid w:val="00671DC8"/>
    <w:rsid w:val="00672418"/>
    <w:rsid w:val="00672BC2"/>
    <w:rsid w:val="006753CD"/>
    <w:rsid w:val="00676C7A"/>
    <w:rsid w:val="00676D46"/>
    <w:rsid w:val="00677A25"/>
    <w:rsid w:val="0068038F"/>
    <w:rsid w:val="006805BF"/>
    <w:rsid w:val="00680701"/>
    <w:rsid w:val="006808E3"/>
    <w:rsid w:val="006810B6"/>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1999"/>
    <w:rsid w:val="006A213F"/>
    <w:rsid w:val="006A3688"/>
    <w:rsid w:val="006A405A"/>
    <w:rsid w:val="006A4E0D"/>
    <w:rsid w:val="006A59DF"/>
    <w:rsid w:val="006A5E38"/>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17002"/>
    <w:rsid w:val="007207EA"/>
    <w:rsid w:val="0072181F"/>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A9C"/>
    <w:rsid w:val="00732E2B"/>
    <w:rsid w:val="00732F78"/>
    <w:rsid w:val="00733CD1"/>
    <w:rsid w:val="007342AA"/>
    <w:rsid w:val="00734312"/>
    <w:rsid w:val="007357CB"/>
    <w:rsid w:val="007362EE"/>
    <w:rsid w:val="00736C96"/>
    <w:rsid w:val="007375AB"/>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596"/>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16C"/>
    <w:rsid w:val="007B73EA"/>
    <w:rsid w:val="007C044E"/>
    <w:rsid w:val="007C1CAE"/>
    <w:rsid w:val="007C31BC"/>
    <w:rsid w:val="007C462A"/>
    <w:rsid w:val="007C4C5C"/>
    <w:rsid w:val="007C6038"/>
    <w:rsid w:val="007C716A"/>
    <w:rsid w:val="007D06E5"/>
    <w:rsid w:val="007D24CA"/>
    <w:rsid w:val="007D414A"/>
    <w:rsid w:val="007D4486"/>
    <w:rsid w:val="007D620D"/>
    <w:rsid w:val="007D69D2"/>
    <w:rsid w:val="007E05B1"/>
    <w:rsid w:val="007E0659"/>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81B"/>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DE0"/>
    <w:rsid w:val="008A6E24"/>
    <w:rsid w:val="008A7881"/>
    <w:rsid w:val="008B1FFF"/>
    <w:rsid w:val="008B3391"/>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FC5"/>
    <w:rsid w:val="00930639"/>
    <w:rsid w:val="009313C2"/>
    <w:rsid w:val="0093146D"/>
    <w:rsid w:val="00931742"/>
    <w:rsid w:val="0093176F"/>
    <w:rsid w:val="00931CFE"/>
    <w:rsid w:val="00934B18"/>
    <w:rsid w:val="00934BEB"/>
    <w:rsid w:val="00935624"/>
    <w:rsid w:val="00936142"/>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271"/>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1F50"/>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2A70"/>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53F1"/>
    <w:rsid w:val="00AD6F37"/>
    <w:rsid w:val="00AE2FE4"/>
    <w:rsid w:val="00AE309D"/>
    <w:rsid w:val="00AE3B39"/>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BA7"/>
    <w:rsid w:val="00B12F97"/>
    <w:rsid w:val="00B13060"/>
    <w:rsid w:val="00B1442F"/>
    <w:rsid w:val="00B14A5C"/>
    <w:rsid w:val="00B14D66"/>
    <w:rsid w:val="00B2137C"/>
    <w:rsid w:val="00B216D2"/>
    <w:rsid w:val="00B22390"/>
    <w:rsid w:val="00B227F6"/>
    <w:rsid w:val="00B22ABD"/>
    <w:rsid w:val="00B24E87"/>
    <w:rsid w:val="00B304C9"/>
    <w:rsid w:val="00B30C46"/>
    <w:rsid w:val="00B32BBF"/>
    <w:rsid w:val="00B33FF2"/>
    <w:rsid w:val="00B3565D"/>
    <w:rsid w:val="00B365CD"/>
    <w:rsid w:val="00B3716D"/>
    <w:rsid w:val="00B37259"/>
    <w:rsid w:val="00B375C7"/>
    <w:rsid w:val="00B4143A"/>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384"/>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A24"/>
    <w:rsid w:val="00B61D43"/>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8718F"/>
    <w:rsid w:val="00B911C1"/>
    <w:rsid w:val="00B921DA"/>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B02A3"/>
    <w:rsid w:val="00BB0783"/>
    <w:rsid w:val="00BB1E47"/>
    <w:rsid w:val="00BB2392"/>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C774F"/>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868"/>
    <w:rsid w:val="00BF2B49"/>
    <w:rsid w:val="00BF37B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224B"/>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3F7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398C"/>
    <w:rsid w:val="00CC6313"/>
    <w:rsid w:val="00CC6F61"/>
    <w:rsid w:val="00CC75AD"/>
    <w:rsid w:val="00CD016B"/>
    <w:rsid w:val="00CD02D0"/>
    <w:rsid w:val="00CD14A3"/>
    <w:rsid w:val="00CD2CBD"/>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4B42"/>
    <w:rsid w:val="00CF53AE"/>
    <w:rsid w:val="00CF5B62"/>
    <w:rsid w:val="00D02B41"/>
    <w:rsid w:val="00D042CB"/>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110"/>
    <w:rsid w:val="00D61457"/>
    <w:rsid w:val="00D61CD7"/>
    <w:rsid w:val="00D62164"/>
    <w:rsid w:val="00D62302"/>
    <w:rsid w:val="00D640F2"/>
    <w:rsid w:val="00D64176"/>
    <w:rsid w:val="00D66507"/>
    <w:rsid w:val="00D66F4C"/>
    <w:rsid w:val="00D71280"/>
    <w:rsid w:val="00D71BB4"/>
    <w:rsid w:val="00D71FF4"/>
    <w:rsid w:val="00D72F44"/>
    <w:rsid w:val="00D74441"/>
    <w:rsid w:val="00D74DA5"/>
    <w:rsid w:val="00D74F4D"/>
    <w:rsid w:val="00D754D1"/>
    <w:rsid w:val="00D75DFF"/>
    <w:rsid w:val="00D75F8E"/>
    <w:rsid w:val="00D7713E"/>
    <w:rsid w:val="00D77FC2"/>
    <w:rsid w:val="00D816F3"/>
    <w:rsid w:val="00D828C1"/>
    <w:rsid w:val="00D83245"/>
    <w:rsid w:val="00D83DFA"/>
    <w:rsid w:val="00D83EC3"/>
    <w:rsid w:val="00D8425E"/>
    <w:rsid w:val="00D84905"/>
    <w:rsid w:val="00D84CED"/>
    <w:rsid w:val="00D84E15"/>
    <w:rsid w:val="00D860BD"/>
    <w:rsid w:val="00D86967"/>
    <w:rsid w:val="00D90343"/>
    <w:rsid w:val="00D91108"/>
    <w:rsid w:val="00D915CF"/>
    <w:rsid w:val="00D93719"/>
    <w:rsid w:val="00D9423A"/>
    <w:rsid w:val="00D94AAE"/>
    <w:rsid w:val="00D9530B"/>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6F14"/>
    <w:rsid w:val="00DE72BB"/>
    <w:rsid w:val="00DF0868"/>
    <w:rsid w:val="00DF0A93"/>
    <w:rsid w:val="00DF0EA3"/>
    <w:rsid w:val="00DF1773"/>
    <w:rsid w:val="00DF1F47"/>
    <w:rsid w:val="00DF25FC"/>
    <w:rsid w:val="00DF3803"/>
    <w:rsid w:val="00DF4084"/>
    <w:rsid w:val="00DF46FF"/>
    <w:rsid w:val="00DF522F"/>
    <w:rsid w:val="00DF551D"/>
    <w:rsid w:val="00DF77AC"/>
    <w:rsid w:val="00DF7E0D"/>
    <w:rsid w:val="00E023B3"/>
    <w:rsid w:val="00E0245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2F73"/>
    <w:rsid w:val="00E433E6"/>
    <w:rsid w:val="00E4384E"/>
    <w:rsid w:val="00E447C5"/>
    <w:rsid w:val="00E44DA4"/>
    <w:rsid w:val="00E46C23"/>
    <w:rsid w:val="00E46DC8"/>
    <w:rsid w:val="00E51096"/>
    <w:rsid w:val="00E54E30"/>
    <w:rsid w:val="00E5502C"/>
    <w:rsid w:val="00E55117"/>
    <w:rsid w:val="00E56232"/>
    <w:rsid w:val="00E56B92"/>
    <w:rsid w:val="00E57FC9"/>
    <w:rsid w:val="00E61C9D"/>
    <w:rsid w:val="00E6222A"/>
    <w:rsid w:val="00E62FFA"/>
    <w:rsid w:val="00E636CC"/>
    <w:rsid w:val="00E6370C"/>
    <w:rsid w:val="00E643DC"/>
    <w:rsid w:val="00E64622"/>
    <w:rsid w:val="00E65BF7"/>
    <w:rsid w:val="00E66A9B"/>
    <w:rsid w:val="00E66F9F"/>
    <w:rsid w:val="00E67DD1"/>
    <w:rsid w:val="00E72578"/>
    <w:rsid w:val="00E737E4"/>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0AC"/>
    <w:rsid w:val="00EE2250"/>
    <w:rsid w:val="00EE4C85"/>
    <w:rsid w:val="00EE5F43"/>
    <w:rsid w:val="00EE6D9C"/>
    <w:rsid w:val="00EE7DCE"/>
    <w:rsid w:val="00EF0A8D"/>
    <w:rsid w:val="00EF16A8"/>
    <w:rsid w:val="00EF1B2F"/>
    <w:rsid w:val="00EF2306"/>
    <w:rsid w:val="00EF4C4E"/>
    <w:rsid w:val="00F00A03"/>
    <w:rsid w:val="00F00C77"/>
    <w:rsid w:val="00F03779"/>
    <w:rsid w:val="00F03A7F"/>
    <w:rsid w:val="00F03F38"/>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3340"/>
    <w:rsid w:val="00F23DDF"/>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58C8"/>
    <w:rsid w:val="00F37154"/>
    <w:rsid w:val="00F42852"/>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7095D"/>
    <w:rsid w:val="00F70CF8"/>
    <w:rsid w:val="00F71946"/>
    <w:rsid w:val="00F71FEE"/>
    <w:rsid w:val="00F72506"/>
    <w:rsid w:val="00F72DD5"/>
    <w:rsid w:val="00F737A3"/>
    <w:rsid w:val="00F73A55"/>
    <w:rsid w:val="00F742DB"/>
    <w:rsid w:val="00F753B3"/>
    <w:rsid w:val="00F757F3"/>
    <w:rsid w:val="00F7625B"/>
    <w:rsid w:val="00F76599"/>
    <w:rsid w:val="00F801FA"/>
    <w:rsid w:val="00F814A1"/>
    <w:rsid w:val="00F81950"/>
    <w:rsid w:val="00F82661"/>
    <w:rsid w:val="00F83473"/>
    <w:rsid w:val="00F837E0"/>
    <w:rsid w:val="00F84281"/>
    <w:rsid w:val="00F864D3"/>
    <w:rsid w:val="00F86AD0"/>
    <w:rsid w:val="00F871D4"/>
    <w:rsid w:val="00F871FE"/>
    <w:rsid w:val="00F90362"/>
    <w:rsid w:val="00F929EB"/>
    <w:rsid w:val="00F938EE"/>
    <w:rsid w:val="00F9591B"/>
    <w:rsid w:val="00F95FF5"/>
    <w:rsid w:val="00FA2F65"/>
    <w:rsid w:val="00FA361D"/>
    <w:rsid w:val="00FA4185"/>
    <w:rsid w:val="00FA54A3"/>
    <w:rsid w:val="00FA69E0"/>
    <w:rsid w:val="00FA6CA3"/>
    <w:rsid w:val="00FB04D3"/>
    <w:rsid w:val="00FB17A5"/>
    <w:rsid w:val="00FB19FE"/>
    <w:rsid w:val="00FB1A29"/>
    <w:rsid w:val="00FB20C3"/>
    <w:rsid w:val="00FB2363"/>
    <w:rsid w:val="00FB2398"/>
    <w:rsid w:val="00FB24EC"/>
    <w:rsid w:val="00FB3DED"/>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382"/>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character" w:styleId="UnresolvedMention">
    <w:name w:val="Unresolved Mention"/>
    <w:basedOn w:val="DefaultParagraphFont"/>
    <w:uiPriority w:val="99"/>
    <w:unhideWhenUsed/>
    <w:rsid w:val="00931742"/>
    <w:rPr>
      <w:color w:val="605E5C"/>
      <w:shd w:val="clear" w:color="auto" w:fill="E1DFDD"/>
    </w:rPr>
  </w:style>
  <w:style w:type="character" w:styleId="Mention">
    <w:name w:val="Mention"/>
    <w:basedOn w:val="DefaultParagraphFont"/>
    <w:uiPriority w:val="99"/>
    <w:unhideWhenUsed/>
    <w:rsid w:val="009317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3119223">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30133808">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0714684">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782450876">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2021-10-22T02:24:00Z</dcterms:created>
  <dcterms:modified xsi:type="dcterms:W3CDTF">2021-10-22T02:25:00Z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